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dcb8180ceeade43ff918bf47d9b08045605da54"/>
    <w:p>
      <w:pPr>
        <w:pStyle w:val="Heading1"/>
      </w:pPr>
      <w:r>
        <w:t xml:space="preserve">Literature Review on Dentists in India New Delhi</w:t>
      </w:r>
    </w:p>
    <w:p>
      <w:pPr>
        <w:pStyle w:val="FirstParagraph"/>
      </w:pPr>
      <w:r>
        <w:t xml:space="preserve">The field of dentistry has evolved significantly over the years, and its role in public health is increasingly recognized, especially in urban centers like</w:t>
      </w:r>
      <w:r>
        <w:t xml:space="preserve"> </w:t>
      </w:r>
      <w:r>
        <w:rPr>
          <w:bCs/>
          <w:b/>
        </w:rPr>
        <w:t xml:space="preserve">India New Delhi</w:t>
      </w:r>
      <w:r>
        <w:t xml:space="preserve">. This literature review aims to explore the current state of dental practice, education, and challenges faced by dentists in</w:t>
      </w:r>
      <w:r>
        <w:t xml:space="preserve"> </w:t>
      </w:r>
      <w:r>
        <w:rPr>
          <w:bCs/>
          <w:b/>
        </w:rPr>
        <w:t xml:space="preserve">New Delhi</w:t>
      </w:r>
      <w:r>
        <w:t xml:space="preserve">, while situating these aspects within the broader context of India’s healthcare landscape. By examining existing studies and reports, this review highlights key themes such as technological advancements, disparities in access to care, and policy frameworks that influence the profession of</w:t>
      </w:r>
      <w:r>
        <w:t xml:space="preserve"> </w:t>
      </w:r>
      <w:r>
        <w:rPr>
          <w:bCs/>
          <w:b/>
        </w:rPr>
        <w:t xml:space="preserve">Dentist</w:t>
      </w:r>
      <w:r>
        <w:t xml:space="preserve"> </w:t>
      </w:r>
      <w:r>
        <w:t xml:space="preserve">in this region.</w:t>
      </w:r>
    </w:p>
    <w:bookmarkStart w:id="20" w:name="historical-context-of-dentistry-in-india"/>
    <w:p>
      <w:pPr>
        <w:pStyle w:val="Heading2"/>
      </w:pPr>
      <w:r>
        <w:t xml:space="preserve">Historical Context of Dentistry in India</w:t>
      </w:r>
    </w:p>
    <w:p>
      <w:pPr>
        <w:pStyle w:val="FirstParagraph"/>
      </w:pPr>
      <w:r>
        <w:t xml:space="preserve">The history of dentistry in India dates back to ancient times, with Ayurvedic texts like the Sushruta Samhita documenting early surgical procedures. However, formal dental education and practice gained momentum during the British colonial era, when institutions such as the</w:t>
      </w:r>
      <w:r>
        <w:t xml:space="preserve"> </w:t>
      </w:r>
      <w:r>
        <w:rPr>
          <w:bCs/>
          <w:b/>
        </w:rPr>
        <w:t xml:space="preserve">Dental Council of India (DCI)</w:t>
      </w:r>
      <w:r>
        <w:t xml:space="preserve"> </w:t>
      </w:r>
      <w:r>
        <w:t xml:space="preserve">were established to regulate standards. In</w:t>
      </w:r>
      <w:r>
        <w:t xml:space="preserve"> </w:t>
      </w:r>
      <w:r>
        <w:rPr>
          <w:bCs/>
          <w:b/>
        </w:rPr>
        <w:t xml:space="preserve">New Delhi</w:t>
      </w:r>
      <w:r>
        <w:t xml:space="preserve">, which became the capital of independent India in 1911, dentistry has been shaped by both historical practices and modern interventions. The establishment of prestigious institutions like the All India Institute of Medical Sciences (AIIMS) and the Maulana Azad Institute of Dental Sciences has positioned</w:t>
      </w:r>
      <w:r>
        <w:t xml:space="preserve"> </w:t>
      </w:r>
      <w:r>
        <w:rPr>
          <w:bCs/>
          <w:b/>
        </w:rPr>
        <w:t xml:space="preserve">New Delhi</w:t>
      </w:r>
      <w:r>
        <w:t xml:space="preserve"> </w:t>
      </w:r>
      <w:r>
        <w:t xml:space="preserve">as a hub for dental research and education, influencing the broader Indian healthcare system.</w:t>
      </w:r>
    </w:p>
    <w:bookmarkEnd w:id="20"/>
    <w:bookmarkStart w:id="21" w:name="X0a50098b5d898b3085ed96328afc1c803e51b1a"/>
    <w:p>
      <w:pPr>
        <w:pStyle w:val="Heading2"/>
      </w:pPr>
      <w:r>
        <w:t xml:space="preserve">Dental Education and Practice in New Delhi</w:t>
      </w:r>
    </w:p>
    <w:p>
      <w:pPr>
        <w:pStyle w:val="FirstParagraph"/>
      </w:pPr>
      <w:r>
        <w:rPr>
          <w:bCs/>
          <w:b/>
        </w:rPr>
        <w:t xml:space="preserve">New Delhi</w:t>
      </w:r>
      <w:r>
        <w:t xml:space="preserve"> </w:t>
      </w:r>
      <w:r>
        <w:t xml:space="preserve">is home to several dental colleges affiliated with the DCI, offering undergraduate and postgraduate programs in various specialties such as orthodontics, periodontics, and oral surgery. Studies have shown that these institutions produce a significant number of dentists who contribute to both public and private sectors across India. However, literature highlights disparities in the quality of education between urban centers like</w:t>
      </w:r>
      <w:r>
        <w:t xml:space="preserve"> </w:t>
      </w:r>
      <w:r>
        <w:rPr>
          <w:bCs/>
          <w:b/>
        </w:rPr>
        <w:t xml:space="preserve">New Delhi</w:t>
      </w:r>
      <w:r>
        <w:t xml:space="preserve"> </w:t>
      </w:r>
      <w:r>
        <w:t xml:space="preserve">and rural regions, raising concerns about the standardization of dental training.</w:t>
      </w:r>
    </w:p>
    <w:p>
      <w:pPr>
        <w:pStyle w:val="BodyText"/>
      </w:pPr>
      <w:r>
        <w:t xml:space="preserve">Research by Kumar et al. (2020) emphasizes that while</w:t>
      </w:r>
      <w:r>
        <w:t xml:space="preserve"> </w:t>
      </w:r>
      <w:r>
        <w:rPr>
          <w:bCs/>
          <w:b/>
        </w:rPr>
        <w:t xml:space="preserve">Dentist</w:t>
      </w:r>
      <w:r>
        <w:t xml:space="preserve">s in</w:t>
      </w:r>
      <w:r>
        <w:t xml:space="preserve"> </w:t>
      </w:r>
      <w:r>
        <w:rPr>
          <w:bCs/>
          <w:b/>
        </w:rPr>
        <w:t xml:space="preserve">New Delhi</w:t>
      </w:r>
      <w:r>
        <w:t xml:space="preserve"> </w:t>
      </w:r>
      <w:r>
        <w:t xml:space="preserve">benefit from advanced infrastructure and resources, challenges such as overcrowded clinics and high patient-to-dentist ratios remain. This is exacerbated by the rapid urbanization of</w:t>
      </w:r>
      <w:r>
        <w:t xml:space="preserve"> </w:t>
      </w:r>
      <w:r>
        <w:rPr>
          <w:bCs/>
          <w:b/>
        </w:rPr>
        <w:t xml:space="preserve">New Delhi</w:t>
      </w:r>
      <w:r>
        <w:t xml:space="preserve">, which has led to an increased demand for dental services, particularly in areas like cosmetic dentistry and implantology.</w:t>
      </w:r>
    </w:p>
    <w:bookmarkEnd w:id="21"/>
    <w:bookmarkStart w:id="22" w:name="technological-advancements-in-dentistry"/>
    <w:p>
      <w:pPr>
        <w:pStyle w:val="Heading2"/>
      </w:pPr>
      <w:r>
        <w:t xml:space="preserve">Technological Advancements in Dentistry</w:t>
      </w:r>
    </w:p>
    <w:p>
      <w:pPr>
        <w:pStyle w:val="FirstParagraph"/>
      </w:pPr>
      <w:r>
        <w:t xml:space="preserve">The integration of technology has transformed modern dentistry, with</w:t>
      </w:r>
      <w:r>
        <w:t xml:space="preserve"> </w:t>
      </w:r>
      <w:r>
        <w:rPr>
          <w:bCs/>
          <w:b/>
        </w:rPr>
        <w:t xml:space="preserve">Dentist</w:t>
      </w:r>
      <w:r>
        <w:t xml:space="preserve">s in</w:t>
      </w:r>
      <w:r>
        <w:t xml:space="preserve"> </w:t>
      </w:r>
      <w:r>
        <w:rPr>
          <w:bCs/>
          <w:b/>
        </w:rPr>
        <w:t xml:space="preserve">New Delhi</w:t>
      </w:r>
      <w:r>
        <w:t xml:space="preserve"> </w:t>
      </w:r>
      <w:r>
        <w:t xml:space="preserve">adopting innovations such as digital radiography, intraoral scanners, and computer-aided design (CAD)/computer-aided manufacturing (CAM) systems. A study by Sharma et al. (2021) notes that clinics in</w:t>
      </w:r>
      <w:r>
        <w:t xml:space="preserve"> </w:t>
      </w:r>
      <w:r>
        <w:rPr>
          <w:bCs/>
          <w:b/>
        </w:rPr>
        <w:t xml:space="preserve">New Delhi</w:t>
      </w:r>
      <w:r>
        <w:t xml:space="preserve"> </w:t>
      </w:r>
      <w:r>
        <w:t xml:space="preserve">are increasingly utilizing these tools to improve diagnostic accuracy and patient outcomes.</w:t>
      </w:r>
    </w:p>
    <w:p>
      <w:pPr>
        <w:pStyle w:val="BodyText"/>
      </w:pPr>
      <w:r>
        <w:t xml:space="preserve">However, literature also points out that the adoption of technology is uneven across sectors. Private practices in</w:t>
      </w:r>
      <w:r>
        <w:t xml:space="preserve"> </w:t>
      </w:r>
      <w:r>
        <w:rPr>
          <w:bCs/>
          <w:b/>
        </w:rPr>
        <w:t xml:space="preserve">New Delhi</w:t>
      </w:r>
      <w:r>
        <w:t xml:space="preserve"> </w:t>
      </w:r>
      <w:r>
        <w:t xml:space="preserve">often have access to cutting-edge equipment, while public-sector clinics face resource constraints. This disparity reflects broader challenges in India’s healthcare system, where funding and policy play critical roles in determining the availability of advanced dental care.</w:t>
      </w:r>
    </w:p>
    <w:bookmarkEnd w:id="22"/>
    <w:bookmarkStart w:id="23" w:name="X4b2fb395136005c52812a5fbe5a88b261e5d6b6"/>
    <w:p>
      <w:pPr>
        <w:pStyle w:val="Heading2"/>
      </w:pPr>
      <w:r>
        <w:t xml:space="preserve">Challenges Faced by Dentists in New Delhi</w:t>
      </w:r>
    </w:p>
    <w:p>
      <w:pPr>
        <w:pStyle w:val="FirstParagraph"/>
      </w:pPr>
      <w:r>
        <w:rPr>
          <w:bCs/>
          <w:b/>
        </w:rPr>
        <w:t xml:space="preserve">Dentist</w:t>
      </w:r>
      <w:r>
        <w:t xml:space="preserve">s operating in</w:t>
      </w:r>
      <w:r>
        <w:t xml:space="preserve"> </w:t>
      </w:r>
      <w:r>
        <w:rPr>
          <w:bCs/>
          <w:b/>
        </w:rPr>
        <w:t xml:space="preserve">New Delhi</w:t>
      </w:r>
      <w:r>
        <w:t xml:space="preserve"> </w:t>
      </w:r>
      <w:r>
        <w:t xml:space="preserve">encounter unique challenges, including high competition among private practitioners, regulatory hurdles, and the need to balance clinical work with academic responsibilities. A survey conducted by the Indian Dental Association (IDA) found that many dentists in</w:t>
      </w:r>
      <w:r>
        <w:t xml:space="preserve"> </w:t>
      </w:r>
      <w:r>
        <w:rPr>
          <w:bCs/>
          <w:b/>
        </w:rPr>
        <w:t xml:space="preserve">New Delhi</w:t>
      </w:r>
      <w:r>
        <w:t xml:space="preserve"> </w:t>
      </w:r>
      <w:r>
        <w:t xml:space="preserve">report stress due to long working hours and pressure to maintain profitability in a competitive market.</w:t>
      </w:r>
    </w:p>
    <w:p>
      <w:pPr>
        <w:pStyle w:val="BodyText"/>
      </w:pPr>
      <w:r>
        <w:t xml:space="preserve">Sociocultural factors also influence dental care in</w:t>
      </w:r>
      <w:r>
        <w:t xml:space="preserve"> </w:t>
      </w:r>
      <w:r>
        <w:rPr>
          <w:bCs/>
          <w:b/>
        </w:rPr>
        <w:t xml:space="preserve">New Delhi</w:t>
      </w:r>
      <w:r>
        <w:t xml:space="preserve">. For instance, studies have shown that lower-income populations often rely on informal or unregulated providers, leading to risks of substandard treatment. This underscores the need for policies that ensure equitable access to quality dental care in urban settings like</w:t>
      </w:r>
      <w:r>
        <w:t xml:space="preserve"> </w:t>
      </w:r>
      <w:r>
        <w:rPr>
          <w:bCs/>
          <w:b/>
        </w:rPr>
        <w:t xml:space="preserve">New Delhi</w:t>
      </w:r>
      <w:r>
        <w:t xml:space="preserve">.</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w:t>
      </w:r>
      <w:r>
        <w:t xml:space="preserve"> </w:t>
      </w:r>
      <w:r>
        <w:rPr>
          <w:bCs/>
          <w:b/>
        </w:rPr>
        <w:t xml:space="preserve">New Delhi</w:t>
      </w:r>
      <w:r>
        <w:t xml:space="preserve"> </w:t>
      </w:r>
      <w:r>
        <w:t xml:space="preserve">presents significant opportunities for innovation and growth in dentistry. The rise of tele-dentistry platforms, for example, has enabled dentists to reach patients remotely, particularly during the COVID-19 pandemic. Research by Gupta et al. (2022) highlights how such technologies can bridge gaps in access to care, especially for underserved communities.</w:t>
      </w:r>
    </w:p>
    <w:p>
      <w:pPr>
        <w:pStyle w:val="BodyText"/>
      </w:pPr>
      <w:r>
        <w:t xml:space="preserve">Moreover,</w:t>
      </w:r>
      <w:r>
        <w:t xml:space="preserve"> </w:t>
      </w:r>
      <w:r>
        <w:rPr>
          <w:bCs/>
          <w:b/>
        </w:rPr>
        <w:t xml:space="preserve">New Delhi</w:t>
      </w:r>
      <w:r>
        <w:t xml:space="preserve">’s status as a political and cultural center offers potential for collaborations with international institutions. Partnerships between local dental colleges and global organizations could enhance research initiatives and training programs, further elevating the standards of dental education in India.</w:t>
      </w:r>
    </w:p>
    <w:bookmarkEnd w:id="24"/>
    <w:bookmarkStart w:id="25" w:name="policy-frameworks-and-future-directions"/>
    <w:p>
      <w:pPr>
        <w:pStyle w:val="Heading2"/>
      </w:pPr>
      <w:r>
        <w:t xml:space="preserve">Policy Frameworks and Future Directions</w:t>
      </w:r>
    </w:p>
    <w:p>
      <w:pPr>
        <w:pStyle w:val="FirstParagraph"/>
      </w:pPr>
      <w:r>
        <w:t xml:space="preserve">The Indian government has implemented policies aimed at improving oral health, such as the National Oral Health Programme (NOHP) and schemes under Ayushman Bharat. These initiatives emphasize preventive care and early intervention, which align with the goals of</w:t>
      </w:r>
      <w:r>
        <w:t xml:space="preserve"> </w:t>
      </w:r>
      <w:r>
        <w:rPr>
          <w:bCs/>
          <w:b/>
        </w:rPr>
        <w:t xml:space="preserve">Dentist</w:t>
      </w:r>
      <w:r>
        <w:t xml:space="preserve">s in</w:t>
      </w:r>
      <w:r>
        <w:t xml:space="preserve"> </w:t>
      </w:r>
      <w:r>
        <w:rPr>
          <w:bCs/>
          <w:b/>
        </w:rPr>
        <w:t xml:space="preserve">New Delhi</w:t>
      </w:r>
      <w:r>
        <w:t xml:space="preserve"> </w:t>
      </w:r>
      <w:r>
        <w:t xml:space="preserve">who advocate for holistic dental health approaches. However, literature criticizes the limited implementation of these policies at the grassroots level, particularly in urban slums where dental services are scarce.</w:t>
      </w:r>
    </w:p>
    <w:p>
      <w:pPr>
        <w:pStyle w:val="BodyText"/>
      </w:pPr>
      <w:r>
        <w:t xml:space="preserve">Future research should focus on addressing systemic issues such as the shortage of trained dentists and the lack of integration between dental care and overall healthcare delivery in</w:t>
      </w:r>
      <w:r>
        <w:t xml:space="preserve"> </w:t>
      </w:r>
      <w:r>
        <w:rPr>
          <w:bCs/>
          <w:b/>
        </w:rPr>
        <w:t xml:space="preserve">New Delhi</w:t>
      </w:r>
      <w:r>
        <w:t xml:space="preserve">. Additionally, studies exploring cultural attitudes toward oral health could inform targeted public awareness campaigns tailored to specific communities in India.</w:t>
      </w:r>
    </w:p>
    <w:bookmarkEnd w:id="25"/>
    <w:bookmarkStart w:id="26" w:name="conclusion"/>
    <w:p>
      <w:pPr>
        <w:pStyle w:val="Heading2"/>
      </w:pPr>
      <w:r>
        <w:t xml:space="preserve">Conclusion</w:t>
      </w:r>
    </w:p>
    <w:p>
      <w:pPr>
        <w:pStyle w:val="FirstParagraph"/>
      </w:pPr>
      <w:r>
        <w:t xml:space="preserve">In summary, this literature review underscores the critical role of</w:t>
      </w:r>
      <w:r>
        <w:t xml:space="preserve"> </w:t>
      </w:r>
      <w:r>
        <w:rPr>
          <w:bCs/>
          <w:b/>
        </w:rPr>
        <w:t xml:space="preserve">Dentist</w:t>
      </w:r>
      <w:r>
        <w:t xml:space="preserve">s in</w:t>
      </w:r>
      <w:r>
        <w:t xml:space="preserve"> </w:t>
      </w:r>
      <w:r>
        <w:rPr>
          <w:bCs/>
          <w:b/>
        </w:rPr>
        <w:t xml:space="preserve">New Delhi</w:t>
      </w:r>
      <w:r>
        <w:t xml:space="preserve"> </w:t>
      </w:r>
      <w:r>
        <w:t xml:space="preserve">within the context of India’s evolving healthcare landscape. While advancements in technology and education have enhanced dental practice, challenges such as resource disparities and policy implementation gaps persist. By addressing these issues through targeted research and policy reforms,</w:t>
      </w:r>
      <w:r>
        <w:t xml:space="preserve"> </w:t>
      </w:r>
      <w:r>
        <w:rPr>
          <w:bCs/>
          <w:b/>
        </w:rPr>
        <w:t xml:space="preserve">New Delhi</w:t>
      </w:r>
      <w:r>
        <w:t xml:space="preserve"> </w:t>
      </w:r>
      <w:r>
        <w:t xml:space="preserve">can serve as a model for improving oral health outcomes not only in India but also globally. Further studies are needed to explore the unique dynamics of dental care in this vibrant urban center, ensuring that the profession continues to meet the needs of a diverse and growing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Dentists in India New Delhi</dc:title>
  <dc:creator/>
  <dc:language>en</dc:language>
  <cp:keywords/>
  <dcterms:created xsi:type="dcterms:W3CDTF">2026-07-24T18:54:09Z</dcterms:created>
  <dcterms:modified xsi:type="dcterms:W3CDTF">2026-07-24T18:54:09Z</dcterms:modified>
</cp:coreProperties>
</file>

<file path=docProps/custom.xml><?xml version="1.0" encoding="utf-8"?>
<Properties xmlns="http://schemas.openxmlformats.org/officeDocument/2006/custom-properties" xmlns:vt="http://schemas.openxmlformats.org/officeDocument/2006/docPropsVTypes"/>
</file>