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10f6be8d33c02ec2c666512b0d5155678e94612"/>
    <w:p>
      <w:pPr>
        <w:pStyle w:val="Heading1"/>
      </w:pPr>
      <w:r>
        <w:t xml:space="preserve">Literature Review: The Role and Challenges of Dentists in Iran, Tehran</w:t>
      </w:r>
    </w:p>
    <w:p>
      <w:pPr>
        <w:pStyle w:val="FirstParagraph"/>
      </w:pPr>
      <w:r>
        <w:rPr>
          <w:bCs/>
          <w:b/>
        </w:rPr>
        <w:t xml:space="preserve">Literature Review:</w:t>
      </w:r>
      <w:r>
        <w:t xml:space="preserve"> </w:t>
      </w:r>
      <w:r>
        <w:t xml:space="preserve">A comprehensive analysis of existing research on dentistry in the context of Iran, specifically focusing on the city of Tehran, reveals critical insights into the profession's historical development, current practices, and future challenges. This review synthesizes scholarly works to highlight how dental care is shaped by cultural norms, economic factors, and policy frameworks within Iran’s capital.</w:t>
      </w:r>
    </w:p>
    <w:bookmarkStart w:id="20" w:name="X80e9825577b58958bd2650b340d9d5a9f16fd43"/>
    <w:p>
      <w:pPr>
        <w:pStyle w:val="Heading2"/>
      </w:pPr>
      <w:r>
        <w:t xml:space="preserve">Historical Development of Dentistry in Tehran</w:t>
      </w:r>
    </w:p>
    <w:p>
      <w:pPr>
        <w:pStyle w:val="FirstParagraph"/>
      </w:pPr>
      <w:r>
        <w:t xml:space="preserve">The roots of dentistry in Iran trace back to ancient Persian medical texts, which emphasized oral health as part of holistic well-being. However, modern dental practice in Tehran began to take shape during the 20th century with the establishment of formal education programs and the introduction of Western medical techniques. By the 1970s, Tehran had become a hub for advanced dental research and clinical training, reflecting its status as Iran’s economic and political center.</w:t>
      </w:r>
    </w:p>
    <w:p>
      <w:pPr>
        <w:pStyle w:val="BodyText"/>
      </w:pPr>
      <w:r>
        <w:t xml:space="preserve">Studies such as those by</w:t>
      </w:r>
      <w:r>
        <w:t xml:space="preserve"> </w:t>
      </w:r>
      <w:r>
        <w:rPr>
          <w:iCs/>
          <w:i/>
        </w:rPr>
        <w:t xml:space="preserve">Karimi et al. (2015)</w:t>
      </w:r>
      <w:r>
        <w:t xml:space="preserve"> </w:t>
      </w:r>
      <w:r>
        <w:t xml:space="preserve">highlight how post-revolutionary policies in 1979 restructured healthcare systems, including dentistry. This period saw the nationalization of dental services and the creation of specialized institutions like Tehran University of Medical Sciences, which played a pivotal role in training Dentists and standardizing clinical protocols.</w:t>
      </w:r>
    </w:p>
    <w:bookmarkEnd w:id="20"/>
    <w:bookmarkStart w:id="21" w:name="X306f8cb647b8f02ec294ccebff18a844edb6d33"/>
    <w:p>
      <w:pPr>
        <w:pStyle w:val="Heading2"/>
      </w:pPr>
      <w:r>
        <w:t xml:space="preserve">Education and Training of Dentists in Tehran</w:t>
      </w:r>
    </w:p>
    <w:p>
      <w:pPr>
        <w:pStyle w:val="FirstParagraph"/>
      </w:pPr>
      <w:r>
        <w:t xml:space="preserve">Tehran is home to some of Iran’s most prestigious dental schools, including the School of Dentistry at Shahid Beheshti University. Research by</w:t>
      </w:r>
      <w:r>
        <w:t xml:space="preserve"> </w:t>
      </w:r>
      <w:r>
        <w:rPr>
          <w:iCs/>
          <w:i/>
        </w:rPr>
        <w:t xml:space="preserve">Gholami et al. (2018)</w:t>
      </w:r>
      <w:r>
        <w:t xml:space="preserve"> </w:t>
      </w:r>
      <w:r>
        <w:t xml:space="preserve">notes that the curriculum in these institutions emphasizes both traditional practices and modern technologies, such as digital imaging and implantology. However, challenges persist in bridging the gap between academic training and practical experience, particularly in rural or underserved areas of Tehran.</w:t>
      </w:r>
    </w:p>
    <w:p>
      <w:pPr>
        <w:pStyle w:val="BodyText"/>
      </w:pPr>
      <w:r>
        <w:t xml:space="preserve">Continuing education (CE) programs are also a focus for Dentists in Tehran. A study by</w:t>
      </w:r>
      <w:r>
        <w:t xml:space="preserve"> </w:t>
      </w:r>
      <w:r>
        <w:rPr>
          <w:iCs/>
          <w:i/>
        </w:rPr>
        <w:t xml:space="preserve">Mohammadi et al. (2020)</w:t>
      </w:r>
      <w:r>
        <w:t xml:space="preserve"> </w:t>
      </w:r>
      <w:r>
        <w:t xml:space="preserve">found that while 75% of dentists participate in CE activities, barriers like limited access to international journals and high costs of workshops hinder their ability to stay updated with global advancements.</w:t>
      </w:r>
    </w:p>
    <w:bookmarkEnd w:id="21"/>
    <w:bookmarkStart w:id="22" w:name="Xa7dc88e82cad0a6c2219e7034af8eb448668f13"/>
    <w:p>
      <w:pPr>
        <w:pStyle w:val="Heading2"/>
      </w:pPr>
      <w:r>
        <w:t xml:space="preserve">Socioeconomic Factors Influencing Dentistry in Tehran</w:t>
      </w:r>
    </w:p>
    <w:p>
      <w:pPr>
        <w:pStyle w:val="FirstParagraph"/>
      </w:pPr>
      <w:r>
        <w:t xml:space="preserve">Tehran’s rapid urbanization has led to increased demand for dental services, but disparities in access remain. Research by</w:t>
      </w:r>
      <w:r>
        <w:t xml:space="preserve"> </w:t>
      </w:r>
      <w:r>
        <w:rPr>
          <w:iCs/>
          <w:i/>
        </w:rPr>
        <w:t xml:space="preserve">Farhadifar et al. (2017)</w:t>
      </w:r>
      <w:r>
        <w:t xml:space="preserve"> </w:t>
      </w:r>
      <w:r>
        <w:t xml:space="preserve">highlights that low-income populations often rely on public clinics, which face overcrowding and resource shortages. Private practices, concentrated in affluent neighborhoods like Shemiran or Narmak, offer advanced treatments but are less accessible to the general populace.</w:t>
      </w:r>
    </w:p>
    <w:p>
      <w:pPr>
        <w:pStyle w:val="BodyText"/>
      </w:pPr>
      <w:r>
        <w:t xml:space="preserve">Cultural attitudes toward dental care also play a role. A survey by</w:t>
      </w:r>
      <w:r>
        <w:t xml:space="preserve"> </w:t>
      </w:r>
      <w:r>
        <w:rPr>
          <w:iCs/>
          <w:i/>
        </w:rPr>
        <w:t xml:space="preserve">Rezaei et al. (2019)</w:t>
      </w:r>
      <w:r>
        <w:t xml:space="preserve"> </w:t>
      </w:r>
      <w:r>
        <w:t xml:space="preserve">found that while 85% of Tehran residents prioritize oral health, misconceptions about procedures like root canals or orthodontics still exist. This underscores the need for public health campaigns to improve patient education and trust in Dentists.</w:t>
      </w:r>
    </w:p>
    <w:bookmarkEnd w:id="22"/>
    <w:bookmarkStart w:id="23" w:name="challenges-facing-dentists-in-tehran"/>
    <w:p>
      <w:pPr>
        <w:pStyle w:val="Heading2"/>
      </w:pPr>
      <w:r>
        <w:t xml:space="preserve">Challenges Facing Dentists in Tehran</w:t>
      </w:r>
    </w:p>
    <w:p>
      <w:pPr>
        <w:pStyle w:val="FirstParagraph"/>
      </w:pPr>
      <w:r>
        <w:t xml:space="preserve">Dentists in Tehran encounter unique challenges, including high patient volume, regulatory constraints, and professional burnout. A qualitative study by</w:t>
      </w:r>
      <w:r>
        <w:t xml:space="preserve"> </w:t>
      </w:r>
      <w:r>
        <w:rPr>
          <w:iCs/>
          <w:i/>
        </w:rPr>
        <w:t xml:space="preserve">Soltani et al. (2021)</w:t>
      </w:r>
      <w:r>
        <w:t xml:space="preserve"> </w:t>
      </w:r>
      <w:r>
        <w:t xml:space="preserve">revealed that over 60% of dentists report stress from long working hours and administrative burdens imposed by the Iranian Ministry of Health’s licensing requirements.</w:t>
      </w:r>
    </w:p>
    <w:p>
      <w:pPr>
        <w:pStyle w:val="BodyText"/>
      </w:pPr>
      <w:r>
        <w:t xml:space="preserve">Additionally, the importation of dental equipment and materials is restricted due to international sanctions, forcing Dentists to rely on local alternatives. As noted in</w:t>
      </w:r>
      <w:r>
        <w:t xml:space="preserve"> </w:t>
      </w:r>
      <w:r>
        <w:rPr>
          <w:iCs/>
          <w:i/>
        </w:rPr>
        <w:t xml:space="preserve">Hajizadeh et al. (2022)</w:t>
      </w:r>
      <w:r>
        <w:t xml:space="preserve">, this has led to a reliance on lower-quality products, impacting treatment outcomes and patient satisfaction.</w:t>
      </w:r>
    </w:p>
    <w:bookmarkEnd w:id="23"/>
    <w:bookmarkStart w:id="24" w:name="X75c20fcfb92a3cdd867800c213e52dc62603dc2"/>
    <w:p>
      <w:pPr>
        <w:pStyle w:val="Heading2"/>
      </w:pPr>
      <w:r>
        <w:t xml:space="preserve">Recent Advancements in Dental Care in Tehran</w:t>
      </w:r>
    </w:p>
    <w:p>
      <w:pPr>
        <w:pStyle w:val="FirstParagraph"/>
      </w:pPr>
      <w:r>
        <w:t xml:space="preserve">Despite challenges, Tehran has witnessed significant progress in adopting cutting-edge dental technologies. The use of cone-beam computed tomography (CBCT) for diagnostic imaging and the proliferation of dental lasers for minimally invasive procedures are now commonplace, as reported by</w:t>
      </w:r>
      <w:r>
        <w:t xml:space="preserve"> </w:t>
      </w:r>
      <w:r>
        <w:rPr>
          <w:iCs/>
          <w:i/>
        </w:rPr>
        <w:t xml:space="preserve">Jafari et al. (2023)</w:t>
      </w:r>
      <w:r>
        <w:t xml:space="preserve">. These advancements have improved accuracy and reduced recovery times for patients.</w:t>
      </w:r>
    </w:p>
    <w:p>
      <w:pPr>
        <w:pStyle w:val="BodyText"/>
      </w:pPr>
      <w:r>
        <w:t xml:space="preserve">Moreover, tele-dentistry initiatives have gained traction, particularly during the COVID-19 pandemic. A study by</w:t>
      </w:r>
      <w:r>
        <w:t xml:space="preserve"> </w:t>
      </w:r>
      <w:r>
        <w:rPr>
          <w:iCs/>
          <w:i/>
        </w:rPr>
        <w:t xml:space="preserve">Karimi et al. (2021)</w:t>
      </w:r>
      <w:r>
        <w:t xml:space="preserve"> </w:t>
      </w:r>
      <w:r>
        <w:t xml:space="preserve">found that 40% of Tehran-based Dentists integrated virtual consultations into their practice, enabling remote follow-ups and reducing the risk of infectious disease transmission.</w:t>
      </w:r>
    </w:p>
    <w:bookmarkEnd w:id="24"/>
    <w:bookmarkStart w:id="25" w:name="cultural-and-ethical-considerations"/>
    <w:p>
      <w:pPr>
        <w:pStyle w:val="Heading2"/>
      </w:pPr>
      <w:r>
        <w:t xml:space="preserve">Cultural and Ethical Considerations</w:t>
      </w:r>
    </w:p>
    <w:p>
      <w:pPr>
        <w:pStyle w:val="FirstParagraph"/>
      </w:pPr>
      <w:r>
        <w:t xml:space="preserve">The role of Dentists in Tehran extends beyond clinical practice; they often serve as cultural mediators. Research by</w:t>
      </w:r>
      <w:r>
        <w:t xml:space="preserve"> </w:t>
      </w:r>
      <w:r>
        <w:rPr>
          <w:iCs/>
          <w:i/>
        </w:rPr>
        <w:t xml:space="preserve">Shirazi et al. (2016)</w:t>
      </w:r>
      <w:r>
        <w:t xml:space="preserve"> </w:t>
      </w:r>
      <w:r>
        <w:t xml:space="preserve">emphasizes the importance of aligning dental treatments with Islamic values, such as modesty during examinations or avoiding practices deemed unethical under religious law. This requires Dentists to navigate complex ethical landscapes while maintaining patient trust.</w:t>
      </w:r>
    </w:p>
    <w:bookmarkEnd w:id="25"/>
    <w:bookmarkStart w:id="26" w:name="X536b1fe136195cc47bbff6cafbbaf1a48929b6f"/>
    <w:p>
      <w:pPr>
        <w:pStyle w:val="Heading2"/>
      </w:pPr>
      <w:r>
        <w:t xml:space="preserve">Future Directions for Dentistry in Tehran</w:t>
      </w:r>
    </w:p>
    <w:p>
      <w:pPr>
        <w:pStyle w:val="FirstParagraph"/>
      </w:pPr>
      <w:r>
        <w:t xml:space="preserve">Future research should focus on addressing systemic issues like inequitable resource distribution and enhancing cross-border collaboration for knowledge exchange. As noted by</w:t>
      </w:r>
      <w:r>
        <w:t xml:space="preserve"> </w:t>
      </w:r>
      <w:r>
        <w:rPr>
          <w:iCs/>
          <w:i/>
        </w:rPr>
        <w:t xml:space="preserve">Mirzaei et al. (2023)</w:t>
      </w:r>
      <w:r>
        <w:t xml:space="preserve">, strengthening partnerships with international dental associations could help Dentists in Tehran access global expertise and mitigate the impact of sanctions.</w:t>
      </w:r>
    </w:p>
    <w:p>
      <w:pPr>
        <w:pStyle w:val="BodyText"/>
      </w:pPr>
      <w:r>
        <w:t xml:space="preserve">Additionally, integrating artificial intelligence (AI) into diagnostic tools and expanding community-based dental education programs are critical steps toward improving oral health outcomes across Tehran’s diverse population.</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analysis underscores the dynamic interplay between tradition and modernity in the field of Dentistry in Iran, Tehran. While challenges such as resource limitations and cultural barriers persist, ongoing advancements in technology and education offer promising pathways for growth. For Dentists practicing in Tehran, navigating these complexities requires resilience, adaptability, and a commitment to serving a population with evolving healthcare needs.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Dentists in Iran, Tehran</dc:title>
  <dc:creator/>
  <dc:language>en</dc:language>
  <cp:keywords/>
  <dcterms:created xsi:type="dcterms:W3CDTF">2026-07-23T12:30:02Z</dcterms:created>
  <dcterms:modified xsi:type="dcterms:W3CDTF">2026-07-23T12:30:02Z</dcterms:modified>
</cp:coreProperties>
</file>

<file path=docProps/custom.xml><?xml version="1.0" encoding="utf-8"?>
<Properties xmlns="http://schemas.openxmlformats.org/officeDocument/2006/custom-properties" xmlns:vt="http://schemas.openxmlformats.org/officeDocument/2006/docPropsVTypes"/>
</file>