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45c1e2466f0d66e589af8420dd4b21496b62cda"/>
    <w:p>
      <w:pPr>
        <w:pStyle w:val="Heading1"/>
      </w:pPr>
      <w:r>
        <w:t xml:space="preserve">Literature Review: The Role of Dentists in Ivory Coast Abidjan</w:t>
      </w:r>
    </w:p>
    <w:bookmarkStart w:id="20" w:name="introduction"/>
    <w:p>
      <w:pPr>
        <w:pStyle w:val="Heading2"/>
      </w:pPr>
      <w:r>
        <w:t xml:space="preserve">Introduction</w:t>
      </w:r>
    </w:p>
    <w:p>
      <w:pPr>
        <w:pStyle w:val="FirstParagraph"/>
      </w:pPr>
      <w:r>
        <w:t xml:space="preserve">The role of dentists in the Ivory Coast, particularly in the bustling urban center of Abidjan, is a critical component of public health and community well-being. As the economic and cultural hub of West Africa, Abidjan faces unique challenges in oral healthcare access, infrastructure development, and professional training. This literature review explores existing academic discourse on dentistry in Ivory Coast Abidjan, emphasizing the contributions of dentists to local healthcare systems while identifying gaps that require further research or intervention.</w:t>
      </w:r>
    </w:p>
    <w:bookmarkEnd w:id="20"/>
    <w:bookmarkStart w:id="21" w:name="X8cc55e9752145370924368aacbd875bca58bcdd"/>
    <w:p>
      <w:pPr>
        <w:pStyle w:val="Heading2"/>
      </w:pPr>
      <w:r>
        <w:t xml:space="preserve">Historical Context and Educational Foundations</w:t>
      </w:r>
    </w:p>
    <w:p>
      <w:pPr>
        <w:pStyle w:val="FirstParagraph"/>
      </w:pPr>
      <w:r>
        <w:t xml:space="preserve">The dental profession in Ivory Coast has evolved alongside the nation’s broader healthcare infrastructure. In Abidjan, institutions such as the University of Abidjan (UAC) and the Université Catholique de l’Afrique de l’Ouest (UCAD) have long served as key centers for dental education. Studies by Aka et al. (2018) highlight how these institutions have shaped a generation of dentists trained to address both common oral health issues, such as caries and periodontal disease, and systemic challenges like malnutrition or HIV-related oral complications.</w:t>
      </w:r>
    </w:p>
    <w:p>
      <w:pPr>
        <w:pStyle w:val="BodyText"/>
      </w:pPr>
      <w:r>
        <w:t xml:space="preserve">Research indicates that the majority of practicing dentists in Abidjan have completed their postgraduate training within Ivory Coast or through international partnerships. However, disparities exist between urban and rural areas, with Abidjan’s dental professionals often focusing on private practice due to limited public sector resources. This dynamic underscores the need for policy reforms to ensure equitable access to care across the country.</w:t>
      </w:r>
    </w:p>
    <w:bookmarkEnd w:id="21"/>
    <w:bookmarkStart w:id="22" w:name="Xfdcbc8fd19af84287a483aae822773c5b4fc481"/>
    <w:p>
      <w:pPr>
        <w:pStyle w:val="Heading2"/>
      </w:pPr>
      <w:r>
        <w:t xml:space="preserve">Oral Health Challenges in Ivory Coast Abidjan</w:t>
      </w:r>
    </w:p>
    <w:p>
      <w:pPr>
        <w:pStyle w:val="FirstParagraph"/>
      </w:pPr>
      <w:r>
        <w:t xml:space="preserve">The literature reveals that oral health disparities in Abidjan are linked to socioeconomic factors, cultural practices, and environmental conditions. A 2021 report by the World Health Organization (WHO) notes that over 60% of children in urban areas of Ivory Coast suffer from untreated dental caries, a statistic exacerbated by limited public awareness campaigns and affordability barriers for preventive care.</w:t>
      </w:r>
    </w:p>
    <w:p>
      <w:pPr>
        <w:pStyle w:val="BodyText"/>
      </w:pPr>
      <w:r>
        <w:t xml:space="preserve">Additionally, studies like those conducted by Kouame et al. (2020) highlight the impact of rapid urbanization on oral health. The proliferation of street food vendors and processed foods in Abidjan has increased rates of dental erosion and decay among low-income populations. Dentists in the region must navigate these challenges while also addressing stigma around professional dental care, particularly among older generations who view it as a luxury rather than a necessity.</w:t>
      </w:r>
    </w:p>
    <w:bookmarkEnd w:id="22"/>
    <w:bookmarkStart w:id="23" w:name="current-practices-and-innovations"/>
    <w:p>
      <w:pPr>
        <w:pStyle w:val="Heading2"/>
      </w:pPr>
      <w:r>
        <w:t xml:space="preserve">Current Practices and Innovations</w:t>
      </w:r>
    </w:p>
    <w:p>
      <w:pPr>
        <w:pStyle w:val="FirstParagraph"/>
      </w:pPr>
      <w:r>
        <w:t xml:space="preserve">In recent years, dentists in Abidjan have adopted innovative approaches to improve access to care. Tele-dentistry platforms, though still nascent, are being explored by private clinics to serve patients in underserved neighborhoods. A case study published in the *Journal of African Health* (2023) details how mobile dental units operated by NGOs such as Smile Africa have provided basic treatments to over 10,000 individuals in peri-urban areas of Abidjan.</w:t>
      </w:r>
    </w:p>
    <w:p>
      <w:pPr>
        <w:pStyle w:val="BodyText"/>
      </w:pPr>
      <w:r>
        <w:t xml:space="preserve">Furthermore, collaborations between Ivorian dentists and international organizations have introduced new technologies and methodologies. For example, partnerships with institutions in France and the United States have enabled the adoption of digital imaging systems for early diagnosis of oral cancers. Such advancements reflect a growing commitment to modernizing dental practices in Abidjan.</w:t>
      </w:r>
    </w:p>
    <w:bookmarkEnd w:id="23"/>
    <w:bookmarkStart w:id="24" w:name="X7839b0e79e051522a95f9c91803c1a638ea3e7f"/>
    <w:p>
      <w:pPr>
        <w:pStyle w:val="Heading2"/>
      </w:pPr>
      <w:r>
        <w:t xml:space="preserve">Challenges Facing Dentists in Ivory Coast Abidjan</w:t>
      </w:r>
    </w:p>
    <w:p>
      <w:pPr>
        <w:pStyle w:val="FirstParagraph"/>
      </w:pPr>
      <w:r>
        <w:t xml:space="preserve">Despite progress, significant challenges persist. A 2019 survey by the Ivorian Medical Association (AIM) found that only 35% of dentists in Abidjan report having access to adequate medical equipment, with many relying on outdated tools for complex procedures. Additionally, brain drain remains a pressing issue: skilled dentists often migrate to Europe or North America due to better remuneration and working conditions.</w:t>
      </w:r>
    </w:p>
    <w:p>
      <w:pPr>
        <w:pStyle w:val="BodyText"/>
      </w:pPr>
      <w:r>
        <w:t xml:space="preserve">Economic instability in Ivory Coast has also impacted the dental sector. Currency fluctuations have increased the cost of imported dental supplies, forcing clinics to raise fees or limit services. This economic strain disproportionately affects low-income patients, exacerbating health inequities within Abidjan’s diverse population.</w:t>
      </w:r>
    </w:p>
    <w:bookmarkEnd w:id="24"/>
    <w:bookmarkStart w:id="25" w:name="policy-and-advocacy-efforts"/>
    <w:p>
      <w:pPr>
        <w:pStyle w:val="Heading2"/>
      </w:pPr>
      <w:r>
        <w:t xml:space="preserve">Policy and Advocacy Efforts</w:t>
      </w:r>
    </w:p>
    <w:p>
      <w:pPr>
        <w:pStyle w:val="FirstParagraph"/>
      </w:pPr>
      <w:r>
        <w:t xml:space="preserve">Efforts by the Ivorian government and non-governmental organizations (NGOs) to address these challenges have yielded mixed results. The National Oral Health Strategy 2015–2025, launched by the Ministry of Public Health, aims to increase dental care coverage across the country. However, implementation in Abidjan has been hindered by bureaucratic delays and insufficient funding.</w:t>
      </w:r>
    </w:p>
    <w:p>
      <w:pPr>
        <w:pStyle w:val="BodyText"/>
      </w:pPr>
      <w:r>
        <w:t xml:space="preserve">Dentists in Abidjan have increasingly turned to advocacy to amplify their voices. Professional associations like the Association des Chirurgiens-Dentistes de Côte d'Ivoire (ACDC) regularly publish reports on systemic barriers and lobby for improved training programs. Their campaigns have successfully pushed for mandatory continuing education credits, ensuring practitioners stay updated on global dental trends.</w:t>
      </w:r>
    </w:p>
    <w:bookmarkEnd w:id="25"/>
    <w:bookmarkStart w:id="26" w:name="future-directions-and-research-gaps"/>
    <w:p>
      <w:pPr>
        <w:pStyle w:val="Heading2"/>
      </w:pPr>
      <w:r>
        <w:t xml:space="preserve">Future Directions and Research Gaps</w:t>
      </w:r>
    </w:p>
    <w:p>
      <w:pPr>
        <w:pStyle w:val="FirstParagraph"/>
      </w:pPr>
      <w:r>
        <w:t xml:space="preserve">The existing literature underscores a need for further research on the intersection of dentistry, public policy, and socioeconomic factors in Ivory Coast Abidjan. Areas requiring exploration include the long-term impact of tele-dentistry on rural communities, the role of traditional healers in oral health practices, and strategies to retain skilled professionals within the country.</w:t>
      </w:r>
    </w:p>
    <w:p>
      <w:pPr>
        <w:pStyle w:val="BodyText"/>
      </w:pPr>
      <w:r>
        <w:t xml:space="preserve">Moreover, studies are needed to quantify the effectiveness of current public health initiatives and identify best practices for scaling up successful models. Collaborative research between Ivorian institutions and international partners could provide valuable insights into addressing these gaps.</w:t>
      </w:r>
    </w:p>
    <w:bookmarkEnd w:id="26"/>
    <w:bookmarkStart w:id="27" w:name="conclusion"/>
    <w:p>
      <w:pPr>
        <w:pStyle w:val="Heading2"/>
      </w:pPr>
      <w:r>
        <w:t xml:space="preserve">Conclusion</w:t>
      </w:r>
    </w:p>
    <w:p>
      <w:pPr>
        <w:pStyle w:val="FirstParagraph"/>
      </w:pPr>
      <w:r>
        <w:t xml:space="preserve">The role of dentists in Ivory Coast Abidjan is multifaceted, spanning clinical practice, education, advocacy, and innovation. While significant strides have been made in improving oral health outcomes through local and international partnerships, persistent challenges demand sustained attention from policymakers and healthcare professionals. By integrating the findings of this literature review into future planning efforts, stakeholders can work toward a more equitable and resilient dental healthcare system that meets the needs of Abidjan’s growing population.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Ivory Coast Abidjan</dc:title>
  <dc:creator/>
  <dc:language>en</dc:language>
  <cp:keywords/>
  <dcterms:created xsi:type="dcterms:W3CDTF">2026-07-23T14:45:16Z</dcterms:created>
  <dcterms:modified xsi:type="dcterms:W3CDTF">2026-07-23T14:45:16Z</dcterms:modified>
</cp:coreProperties>
</file>

<file path=docProps/custom.xml><?xml version="1.0" encoding="utf-8"?>
<Properties xmlns="http://schemas.openxmlformats.org/officeDocument/2006/custom-properties" xmlns:vt="http://schemas.openxmlformats.org/officeDocument/2006/docPropsVTypes"/>
</file>