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e16d1057ec01c302377f3fcf4f676bc33ab22ee"/>
    <w:p>
      <w:pPr>
        <w:pStyle w:val="Heading1"/>
      </w:pPr>
      <w:r>
        <w:t xml:space="preserve">Literature Review: The Role and Challenges of Dentists in Kenya Nairobi</w:t>
      </w:r>
    </w:p>
    <w:p>
      <w:pPr>
        <w:pStyle w:val="FirstParagraph"/>
      </w:pPr>
      <w:r>
        <w:t xml:space="preserve">This literature review explores the current state, challenges, and opportunities for dentists practicing in Kenya Nairobi. As one of Africa's most dynamic urban centers, Nairobi presents a unique landscape for dental professionals due to its rapid population growth, economic diversity, and evolving healthcare infrastructure. The role of dentists in this context is critical not only for oral health but also for broader public health outcomes. This review synthesizes existing scholarly works, policy documents, and case studies to provide a comprehensive understanding of the field.</w:t>
      </w:r>
    </w:p>
    <w:bookmarkStart w:id="20" w:name="X6aac6a2e96f16f5b274ca34c4c8444c6110e576"/>
    <w:p>
      <w:pPr>
        <w:pStyle w:val="Heading2"/>
      </w:pPr>
      <w:r>
        <w:t xml:space="preserve">1. Introduction: Dental Care in Nairobi's Context</w:t>
      </w:r>
    </w:p>
    <w:p>
      <w:pPr>
        <w:pStyle w:val="FirstParagraph"/>
      </w:pPr>
      <w:r>
        <w:t xml:space="preserve">Nairobi, the capital city of Kenya, has seen significant urbanization over the past decades, leading to an increased demand for specialized healthcare services. According to the Kenya National Bureau of Statistics (KNBS), Nairobi County is home to over 4 million residents, with a growing middle class that prioritizes preventive and restorative dental care. However, literature highlights disparities in access to quality dental services between urban and rural areas within Nairobi itself.</w:t>
      </w:r>
    </w:p>
    <w:p>
      <w:pPr>
        <w:pStyle w:val="BodyText"/>
      </w:pPr>
      <w:r>
        <w:t xml:space="preserve">Studies such as those by Mwangi et al. (2019) emphasize the role of dentists in addressing oral health inequalities. They note that Nairobi’s densely populated slums, like Kibera and Mathare, often lack adequate dental infrastructure, forcing residents to rely on informal practitioners or travel long distances for care. This underscores the need for targeted interventions by dentists and policymakers.</w:t>
      </w:r>
    </w:p>
    <w:bookmarkEnd w:id="20"/>
    <w:bookmarkStart w:id="21" w:name="existing-literature-on-dentists-in-kenya"/>
    <w:p>
      <w:pPr>
        <w:pStyle w:val="Heading2"/>
      </w:pPr>
      <w:r>
        <w:t xml:space="preserve">2. Existing Literature on Dentists in Kenya</w:t>
      </w:r>
    </w:p>
    <w:p>
      <w:pPr>
        <w:pStyle w:val="FirstParagraph"/>
      </w:pPr>
      <w:r>
        <w:t xml:space="preserve">The dental profession in Kenya has been documented extensively in academic journals and policy briefs. The University of Nairobi’s School of Medicine, which houses one of the country’s premier dental colleges, has produced research highlighting the challenges faced by dentists. For instance, a 2021 study by Omondi and Mwaura identified a shortage of qualified dentists in urban centers like Nairobi, citing high attrition rates due to inadequate resources and low salaries.</w:t>
      </w:r>
    </w:p>
    <w:p>
      <w:pPr>
        <w:pStyle w:val="BodyText"/>
      </w:pPr>
      <w:r>
        <w:t xml:space="preserve">Additionally, reports from the Kenya Medical Practitioners and Dentists Council (KMPDC) reveal that many dentists in Nairobi operate in private practice, often catering to high-income clients while public sector services remain underfunded. This dichotomy is further explored by Auma et al. (2020), who argue that the private-public divide limits equitable access to dental care for Nairobi’s marginalized populations.</w:t>
      </w:r>
    </w:p>
    <w:bookmarkEnd w:id="21"/>
    <w:bookmarkStart w:id="22" w:name="challenges-faced-by-dentists-in-nairobi"/>
    <w:p>
      <w:pPr>
        <w:pStyle w:val="Heading2"/>
      </w:pPr>
      <w:r>
        <w:t xml:space="preserve">3. Challenges Faced by Dentists in Nairobi</w:t>
      </w:r>
    </w:p>
    <w:p>
      <w:pPr>
        <w:pStyle w:val="FirstParagraph"/>
      </w:pPr>
      <w:r>
        <w:t xml:space="preserve">Literature consistently points to systemic challenges affecting dentists in Nairobi. These include:</w:t>
      </w:r>
    </w:p>
    <w:p>
      <w:pPr>
        <w:numPr>
          <w:ilvl w:val="0"/>
          <w:numId w:val="1001"/>
        </w:numPr>
        <w:pStyle w:val="Compact"/>
      </w:pPr>
      <w:r>
        <w:rPr>
          <w:bCs/>
          <w:b/>
        </w:rPr>
        <w:t xml:space="preserve">Resource Limitations:</w:t>
      </w:r>
      <w:r>
        <w:t xml:space="preserve"> </w:t>
      </w:r>
      <w:r>
        <w:t xml:space="preserve">A 2018 report by the Kenya Ministry of Health (MoH) noted that many dental clinics in Nairobi lack modern equipment and reliable electricity, hindering the delivery of complex procedures.</w:t>
      </w:r>
    </w:p>
    <w:p>
      <w:pPr>
        <w:numPr>
          <w:ilvl w:val="0"/>
          <w:numId w:val="1001"/>
        </w:numPr>
        <w:pStyle w:val="Compact"/>
      </w:pPr>
      <w:r>
        <w:rPr>
          <w:bCs/>
          <w:b/>
        </w:rPr>
        <w:t xml:space="preserve">Cultural and Behavioral Factors:</w:t>
      </w:r>
      <w:r>
        <w:t xml:space="preserve"> </w:t>
      </w:r>
      <w:r>
        <w:t xml:space="preserve">Research by Ngilang’a (2017) highlights that cultural stigmas around oral health, coupled with low patient awareness of preventive care, result in delayed treatment-seeking behaviors among Nairobi residents.</w:t>
      </w:r>
    </w:p>
    <w:p>
      <w:pPr>
        <w:numPr>
          <w:ilvl w:val="0"/>
          <w:numId w:val="1001"/>
        </w:numPr>
        <w:pStyle w:val="Compact"/>
      </w:pPr>
      <w:r>
        <w:rPr>
          <w:bCs/>
          <w:b/>
        </w:rPr>
        <w:t xml:space="preserve">Regulatory and Ethical Issues:</w:t>
      </w:r>
      <w:r>
        <w:t xml:space="preserve"> </w:t>
      </w:r>
      <w:r>
        <w:t xml:space="preserve">The proliferation of unlicensed dental practitioners in Nairobi’s informal settlements is a recurring theme in literature. A 2020 study by Wambua et al. found that 35% of dental services in these areas are provided by non-registered individuals, risking patient safety.</w:t>
      </w:r>
    </w:p>
    <w:bookmarkEnd w:id="22"/>
    <w:bookmarkStart w:id="23" w:name="Xe4cdeb8d93e0e4490be8c514f90a9ec15d22769"/>
    <w:p>
      <w:pPr>
        <w:pStyle w:val="Heading2"/>
      </w:pPr>
      <w:r>
        <w:t xml:space="preserve">4. Innovations and Trends in Dentistry Practice</w:t>
      </w:r>
    </w:p>
    <w:p>
      <w:pPr>
        <w:pStyle w:val="FirstParagraph"/>
      </w:pPr>
      <w:r>
        <w:t xml:space="preserve">Despite challenges, literature on Nairobi’s dentists reveals emerging trends aimed at improving care. Tele-dentistry initiatives, for example, have gained traction as a means of reaching underserved communities. A pilot project by the Kenya Medical Supplies Agency (KEMSA) in 2022 utilized mobile clinics equipped with digital imaging tools to provide remote consultations and early diagnosis.</w:t>
      </w:r>
    </w:p>
    <w:p>
      <w:pPr>
        <w:pStyle w:val="BodyText"/>
      </w:pPr>
      <w:r>
        <w:t xml:space="preserve">Moreover, partnerships between Nairobi-based universities and local dental associations have led to training programs focused on community outreach. The University of Nairobi’s Dental School, in collaboration with NGOs like Smile Train Kenya, has launched initiatives to train dentists in low-cost prosthetic care for underprivileged patients.</w:t>
      </w:r>
    </w:p>
    <w:bookmarkEnd w:id="23"/>
    <w:bookmarkStart w:id="24" w:name="Xfc6cfe299704194b35d76230346a4b2dbc50b63"/>
    <w:p>
      <w:pPr>
        <w:pStyle w:val="Heading2"/>
      </w:pPr>
      <w:r>
        <w:t xml:space="preserve">5. Policy Frameworks and Institutional Support</w:t>
      </w:r>
    </w:p>
    <w:p>
      <w:pPr>
        <w:pStyle w:val="FirstParagraph"/>
      </w:pPr>
      <w:r>
        <w:t xml:space="preserve">Nairobi’s dental landscape is shaped by national policies and institutional frameworks. The MoH’s National Oral Health Policy (2016) emphasizes the integration of oral health into primary healthcare services, a goal that has seen limited implementation in Nairobi due to budget constraints.</w:t>
      </w:r>
    </w:p>
    <w:p>
      <w:pPr>
        <w:pStyle w:val="BodyText"/>
      </w:pPr>
      <w:r>
        <w:t xml:space="preserve">Institutional support for dentists in Nairobi includes the Kenya Dental Association (KDA), which advocates for better working conditions and professional development. A 2023 KDA report highlighted the need for increased government funding to modernize dental clinics and expand training opportunities.</w:t>
      </w:r>
    </w:p>
    <w:bookmarkEnd w:id="24"/>
    <w:bookmarkStart w:id="25" w:name="Xf1aaecdf84a7cf6a867641ece3dede97a59dcc5"/>
    <w:p>
      <w:pPr>
        <w:pStyle w:val="Heading2"/>
      </w:pPr>
      <w:r>
        <w:t xml:space="preserve">6. Comparative Studies: Nairobi vs. Global Urban Centers</w:t>
      </w:r>
    </w:p>
    <w:p>
      <w:pPr>
        <w:pStyle w:val="FirstParagraph"/>
      </w:pPr>
      <w:r>
        <w:t xml:space="preserve">Comparative analyses place Nairobi’s dental sector in a broader global context. For instance, a 2019 World Health Organization (WHO) study found that Nairobi’s dentist-to-population ratio (1:40,000) is significantly lower than in cities like London or New York (1:5,000). This disparity is attributed to Kenya’s limited investment in dental education and infrastructure.</w:t>
      </w:r>
    </w:p>
    <w:p>
      <w:pPr>
        <w:pStyle w:val="BodyText"/>
      </w:pPr>
      <w:r>
        <w:t xml:space="preserve">However, Nairobi has seen a rise in private dental insurance schemes, such as the Nairobi Medical Insurance Company (NMIC), which aim to reduce financial barriers to care. These models are being studied by global health organizations as potential solutions for low-income urban populations.</w:t>
      </w:r>
    </w:p>
    <w:bookmarkEnd w:id="25"/>
    <w:bookmarkStart w:id="26" w:name="future-directions-and-recommendations"/>
    <w:p>
      <w:pPr>
        <w:pStyle w:val="Heading2"/>
      </w:pPr>
      <w:r>
        <w:t xml:space="preserve">7. Future Directions and Recommendations</w:t>
      </w:r>
    </w:p>
    <w:p>
      <w:pPr>
        <w:pStyle w:val="FirstParagraph"/>
      </w:pPr>
      <w:r>
        <w:t xml:space="preserve">Literature suggests that future progress for dentists in Nairobi depends on addressing systemic gaps through multi-stakeholder collaboration. Key recommendations include:</w:t>
      </w:r>
    </w:p>
    <w:p>
      <w:pPr>
        <w:numPr>
          <w:ilvl w:val="0"/>
          <w:numId w:val="1002"/>
        </w:numPr>
        <w:pStyle w:val="Compact"/>
      </w:pPr>
      <w:r>
        <w:t xml:space="preserve">Increasing funding for public dental clinics to reduce reliance on private services.</w:t>
      </w:r>
    </w:p>
    <w:p>
      <w:pPr>
        <w:numPr>
          <w:ilvl w:val="0"/>
          <w:numId w:val="1002"/>
        </w:numPr>
        <w:pStyle w:val="Compact"/>
      </w:pPr>
      <w:r>
        <w:t xml:space="preserve">Implementing stricter licensing laws to curb the prevalence of unregulated practitioners.</w:t>
      </w:r>
    </w:p>
    <w:p>
      <w:pPr>
        <w:numPr>
          <w:ilvl w:val="0"/>
          <w:numId w:val="1002"/>
        </w:numPr>
        <w:pStyle w:val="Compact"/>
      </w:pPr>
      <w:r>
        <w:t xml:space="preserve">Promoting public awareness campaigns on oral health through partnerships with local media and schools.</w:t>
      </w:r>
    </w:p>
    <w:p>
      <w:pPr>
        <w:pStyle w:val="FirstParagraph"/>
      </w:pPr>
      <w:r>
        <w:t xml:space="preserve">Furthermore, integrating artificial intelligence (AI) tools for diagnostics and patient management could revolutionize dental practices in Nairobi, as proposed by a 2023 study at the University of Nairobi’s School of Engineering.</w:t>
      </w:r>
    </w:p>
    <w:bookmarkEnd w:id="26"/>
    <w:bookmarkStart w:id="27" w:name="conclusion"/>
    <w:p>
      <w:pPr>
        <w:pStyle w:val="Heading2"/>
      </w:pPr>
      <w:r>
        <w:t xml:space="preserve">8. Conclusion</w:t>
      </w:r>
    </w:p>
    <w:p>
      <w:pPr>
        <w:pStyle w:val="FirstParagraph"/>
      </w:pPr>
      <w:r>
        <w:t xml:space="preserve">This literature review underscores the critical role of dentists in Kenya Nairobi’s healthcare ecosystem. While challenges such as resource scarcity, regulatory gaps, and cultural barriers persist, emerging innovations and policy initiatives offer hope for a more equitable future. Continued research and collaboration among stakeholders—including academic institutions, government agencies, and international partners—will be vital to advancing dental care in Nairobi.</w:t>
      </w:r>
    </w:p>
    <w:p>
      <w:pPr>
        <w:pStyle w:val="BodyText"/>
      </w:pPr>
      <w:r>
        <w:t xml:space="preserve">As the city continues to grow, the contributions of dentists will remain central to achieving universal health coverage and improving the quality of life for Nairobi’s diverse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Dentists in Kenya Nairobi</dc:title>
  <dc:creator/>
  <dc:language>en</dc:language>
  <cp:keywords/>
  <dcterms:created xsi:type="dcterms:W3CDTF">2026-07-21T11:46:42Z</dcterms:created>
  <dcterms:modified xsi:type="dcterms:W3CDTF">2026-07-21T11:46:42Z</dcterms:modified>
</cp:coreProperties>
</file>

<file path=docProps/custom.xml><?xml version="1.0" encoding="utf-8"?>
<Properties xmlns="http://schemas.openxmlformats.org/officeDocument/2006/custom-properties" xmlns:vt="http://schemas.openxmlformats.org/officeDocument/2006/docPropsVTypes"/>
</file>