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5dcfcac80de2af05bfe93da32d2f60b09f060a5"/>
    <w:p>
      <w:pPr>
        <w:pStyle w:val="Heading1"/>
      </w:pPr>
      <w:r>
        <w:t xml:space="preserve">Literature Review: The Role and Challenges of Dentists in Myanmar Yangon</w:t>
      </w:r>
    </w:p>
    <w:p>
      <w:pPr>
        <w:pStyle w:val="FirstParagraph"/>
      </w:pPr>
      <w:r>
        <w:rPr>
          <w:bCs/>
          <w:b/>
        </w:rPr>
        <w:t xml:space="preserve">Introduction:</w:t>
      </w:r>
      <w:r>
        <w:t xml:space="preserve"> </w:t>
      </w:r>
      <w:r>
        <w:t xml:space="preserve">The field of dentistry plays a critical role in public health, particularly in urban centers like Myanmar's Yangon. As one of the largest cities in Southeast Asia, Yangon faces unique challenges related to dental care accessibility, infrastructure, and professional development. This literature review explores the current state of dentistry in Myanmar Yangon, emphasizing the contributions and struggles of dentists within this context. By synthesizing existing research and local case studies, this paper aims to highlight key themes such as education quality, healthcare disparities, cultural factors influencing dental practices, and future directions for improving oral health outcomes.</w:t>
      </w:r>
    </w:p>
    <w:bookmarkStart w:id="20" w:name="X7df65d90326e069c4e0982348759de52f00928f"/>
    <w:p>
      <w:pPr>
        <w:pStyle w:val="Heading2"/>
      </w:pPr>
      <w:r>
        <w:t xml:space="preserve">Historical Context of Dentistry in Myanmar Yangon</w:t>
      </w:r>
    </w:p>
    <w:p>
      <w:pPr>
        <w:pStyle w:val="FirstParagraph"/>
      </w:pPr>
      <w:r>
        <w:t xml:space="preserve">The history of dentistry in Myanmar dates back to the early 20th century, with formal dental education introduced through institutions like the University of Medicine, Yangon (UMY), established in 1938. However, post-independence and during periods of political instability, the development of dental services was hampered by limited funding and resource allocation. In Yangon, private clinics have historically been more prevalent than public dental hospitals due to bureaucratic inefficiencies and underfunded healthcare systems. This gap has created a reliance on private dentists for specialized care, while public sector dentists often serve lower-income populations with fewer resources.</w:t>
      </w:r>
    </w:p>
    <w:bookmarkEnd w:id="20"/>
    <w:bookmarkStart w:id="21" w:name="current-status-of-dental-care-in-yangon"/>
    <w:p>
      <w:pPr>
        <w:pStyle w:val="Heading2"/>
      </w:pPr>
      <w:r>
        <w:t xml:space="preserve">Current Status of Dental Care in Yangon</w:t>
      </w:r>
    </w:p>
    <w:p>
      <w:pPr>
        <w:pStyle w:val="FirstParagraph"/>
      </w:pPr>
      <w:r>
        <w:t xml:space="preserve">Recent studies indicate that Yangon's population faces significant dental health challenges, including high prevalence rates of tooth decay, gum disease, and untreated oral conditions. A 2018 study by the Myanmar Dental Association revealed that over 70% of residents in urban areas like Yangon lack access to regular dental checkups. This is attributed to factors such as limited availability of affordable care, cultural stigma around dental procedures, and a shortage of qualified dentists. According to data from the Ministry of Health, there are approximately 120 registered dentists per 1 million people in Yangon—a rate far below the World Health Organization’s recommended benchmark. This shortage exacerbates long wait times and overburdened public healthcare facilities.</w:t>
      </w:r>
    </w:p>
    <w:bookmarkEnd w:id="21"/>
    <w:bookmarkStart w:id="22" w:name="X0c42c2a2a1370348cf52b814761756ce08eb2fb"/>
    <w:p>
      <w:pPr>
        <w:pStyle w:val="Heading2"/>
      </w:pPr>
      <w:r>
        <w:t xml:space="preserve">Role and Challenges Faced by Dentists in Yangon</w:t>
      </w:r>
    </w:p>
    <w:p>
      <w:pPr>
        <w:pStyle w:val="FirstParagraph"/>
      </w:pPr>
      <w:r>
        <w:t xml:space="preserve">Dentists in Myanmar Yangon operate within a complex environment shaped by economic, cultural, and systemic barriers. A 2021 survey conducted by the International Dental Journal highlighted that dentists in private clinics often charge exorbitant fees to cover operational costs, making services unaffordable for many residents. In contrast, public sector dentists face challenges such as outdated equipment, limited training opportunities, and low salaries that discourage retention. Additionally, cultural norms in Yangon sometimes prioritize traditional remedies over modern dental care, leading to delayed treatment and worsening oral health outcomes. For example, a 2019 study noted that 43% of respondents in Yangon preferred herbal treatments for toothaches over visiting a dentist.</w:t>
      </w:r>
    </w:p>
    <w:bookmarkEnd w:id="22"/>
    <w:bookmarkStart w:id="23" w:name="education-and-professional-development"/>
    <w:p>
      <w:pPr>
        <w:pStyle w:val="Heading2"/>
      </w:pPr>
      <w:r>
        <w:t xml:space="preserve">Education and Professional Development</w:t>
      </w:r>
    </w:p>
    <w:p>
      <w:pPr>
        <w:pStyle w:val="FirstParagraph"/>
      </w:pPr>
      <w:r>
        <w:t xml:space="preserve">The quality of dental education in Myanmar has been a subject of debate among academics and professionals. While the University of Medicine, Yangon offers undergraduate programs in dentistry, critics argue that curricula lack modern pedagogical approaches and practical training opportunities. A 2020 report by the ASEAN Dental Association noted that only 15% of graduating dentists in Myanmar receive postgraduate specialization training. This deficit limits the capacity of Yangon’s dental professionals to address complex cases, such as oral cancer screenings or orthodontic treatments. Furthermore, limited access to international conferences and exchange programs restricts knowledge-sharing with global dental communities.</w:t>
      </w:r>
    </w:p>
    <w:bookmarkEnd w:id="23"/>
    <w:bookmarkStart w:id="24" w:name="X9f2906b44cb18598694561d51855e44ef3b1452"/>
    <w:p>
      <w:pPr>
        <w:pStyle w:val="Heading2"/>
      </w:pPr>
      <w:r>
        <w:t xml:space="preserve">Technological Advancements and Their Adoption</w:t>
      </w:r>
    </w:p>
    <w:p>
      <w:pPr>
        <w:pStyle w:val="FirstParagraph"/>
      </w:pPr>
      <w:r>
        <w:t xml:space="preserve">Despite these challenges, some dentists in Yangon have adopted advanced technologies to improve patient care. For instance, the use of digital imaging, laser treatments, and intraoral scanners has increased in private clinics catering to affluent patients. However, public dental facilities often rely on outdated tools such as manual radiography equipment and basic drills. A 2022 case study by the Myanmar Medical Journal found that only 10% of public hospitals in Yangon had access to CAD/CAM technology for restorative procedures. This technological divide perpetuates inequalities in treatment quality between private and public sectors.</w:t>
      </w:r>
    </w:p>
    <w:bookmarkEnd w:id="24"/>
    <w:bookmarkStart w:id="25" w:name="Xb466868320956e0d3ef9a6b8890e19eeb5ac3ac"/>
    <w:p>
      <w:pPr>
        <w:pStyle w:val="Heading2"/>
      </w:pPr>
      <w:r>
        <w:t xml:space="preserve">Cultural and Social Factors Influencing Dental Practices</w:t>
      </w:r>
    </w:p>
    <w:p>
      <w:pPr>
        <w:pStyle w:val="FirstParagraph"/>
      </w:pPr>
      <w:r>
        <w:t xml:space="preserve">Cultural perceptions of dental health significantly impact service utilization in Yangon. Traditional beliefs, such as the idea that tooth extraction is a painful or unnecessary procedure, contribute to low compliance with preventive care. Additionally, social stigma surrounding dental procedures—particularly among older generations—remains a barrier to seeking timely treatment. A 2023 ethnographic study by the Yangon Institute of Economics highlighted that 60% of respondents believed dental visits were only necessary for visible issues like cavities or tooth loss, neglecting routine cleanings and early interventions.</w:t>
      </w:r>
    </w:p>
    <w:bookmarkEnd w:id="25"/>
    <w:bookmarkStart w:id="26" w:name="X4af15b51038f3a1ea501147b64659fb3215fa07"/>
    <w:p>
      <w:pPr>
        <w:pStyle w:val="Heading2"/>
      </w:pPr>
      <w:r>
        <w:t xml:space="preserve">Future Directions for Improving Dentistry in Yangon</w:t>
      </w:r>
    </w:p>
    <w:p>
      <w:pPr>
        <w:pStyle w:val="FirstParagraph"/>
      </w:pPr>
      <w:r>
        <w:t xml:space="preserve">To address these systemic issues, stakeholders must prioritize expanding public healthcare infrastructure, increasing funding for dental education, and promoting community outreach programs. Partnerships with international organizations could facilitate the introduction of modern equipment and training modules tailored to Yangon’s needs. Moreover, integrating culturally sensitive education campaigns—through social media and local influencers—could help reduce stigma around dental care. Finally, policy reforms are needed to regulate private sector pricing and ensure equitable access to quality services.</w:t>
      </w:r>
    </w:p>
    <w:bookmarkEnd w:id="26"/>
    <w:bookmarkStart w:id="27" w:name="conclusion"/>
    <w:p>
      <w:pPr>
        <w:pStyle w:val="Heading2"/>
      </w:pPr>
      <w:r>
        <w:t xml:space="preserve">Conclusion</w:t>
      </w:r>
    </w:p>
    <w:p>
      <w:pPr>
        <w:pStyle w:val="FirstParagraph"/>
      </w:pPr>
      <w:r>
        <w:t xml:space="preserve">The literature reviewed underscores the vital yet challenging role of dentists in Myanmar Yangon’s healthcare landscape. While progress has been made in adopting modern practices, persistent disparities in accessibility, education, and cultural attitudes hinder optimal oral health outcomes. Addressing these challenges requires a multifaceted approach involving government investment, professional training enhancements, and community engagement. By prioritizing dentistry within broader public health initiatives, Yangon can ensure that its residents—regardless of socioeconomic status—have equitable access to high-quality dental 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Myanmar Yangon</dc:title>
  <dc:creator/>
  <dc:language>en</dc:language>
  <cp:keywords/>
  <dcterms:created xsi:type="dcterms:W3CDTF">2026-07-23T16:27:07Z</dcterms:created>
  <dcterms:modified xsi:type="dcterms:W3CDTF">2026-07-23T16:27:07Z</dcterms:modified>
</cp:coreProperties>
</file>

<file path=docProps/custom.xml><?xml version="1.0" encoding="utf-8"?>
<Properties xmlns="http://schemas.openxmlformats.org/officeDocument/2006/custom-properties" xmlns:vt="http://schemas.openxmlformats.org/officeDocument/2006/docPropsVTypes"/>
</file>