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c1c93dbcd9fb4881d7ade023a0f83f38aa575f"/>
    <w:p>
      <w:pPr>
        <w:pStyle w:val="Heading1"/>
      </w:pPr>
      <w:r>
        <w:t xml:space="preserve">Literature Review: The Role and Challenges of Dentists in Nepal Kathmandu</w:t>
      </w:r>
    </w:p>
    <w:p>
      <w:pPr>
        <w:pStyle w:val="FirstParagraph"/>
      </w:pPr>
      <w:r>
        <w:t xml:space="preserve">A Literature Review on the topic of dentists in Nepal Kathmandu is essential to understanding the evolving landscape of dental healthcare in one of South Asia's most densely populated regions. Kathmandu, as the capital and largest city of Nepal, serves as a critical hub for medical and dental services, attracting both local and international attention due to its unique socio-economic dynamics. This review synthesizes existing research on dentists in Kathmandu, focusing on education, practice challenges, public health trends, and the broader implications for oral healthcare in the region. The integration of these aspects underscores the importance of addressing dental care gaps through policy reforms and professional development.</w:t>
      </w:r>
    </w:p>
    <w:bookmarkStart w:id="20" w:name="X28f22ae81920b6ee79cc2e48120f8ac4c0e6693"/>
    <w:p>
      <w:pPr>
        <w:pStyle w:val="Heading2"/>
      </w:pPr>
      <w:r>
        <w:t xml:space="preserve">Educational Frameworks for Dentists in Nepal Kathmandu</w:t>
      </w:r>
    </w:p>
    <w:p>
      <w:pPr>
        <w:pStyle w:val="FirstParagraph"/>
      </w:pPr>
      <w:r>
        <w:t xml:space="preserve">The foundation of dental education in Nepal is anchored at institutions such as the Institute of Medicine (IOM) in Kathmandu, which offers undergraduate and postgraduate programs in dentistry. Studies have highlighted that the IOM and similar institutions play a pivotal role in training dentists for both urban and rural settings, though graduates often face disparities between theoretical knowledge and practical application. According to research conducted by Nepalese dental educators (Shrestha et al., 2020), Kathmandu-based dental students frequently encounter resource limitations, including outdated equipment and insufficient clinical exposure compared to their counterparts in developed nations. This gap has prompted calls for modernizing curricula and integrating advanced technologies like digital imaging and virtual simulations into training programs.</w:t>
      </w:r>
    </w:p>
    <w:p>
      <w:pPr>
        <w:pStyle w:val="BodyText"/>
      </w:pPr>
      <w:r>
        <w:t xml:space="preserve">Furthermore, the proliferation of private dental colleges in Kathmandu has raised concerns about accreditation standards. A 2021 study by the Nepal Dental Association noted that while these institutions increase access to education, they often lack rigorous oversight, leading to variable quality of training. This issue is particularly relevant for dentists practicing in Kathmandu, where competition among professionals is intense due to the city's high population density and demand for specialized services.</w:t>
      </w:r>
    </w:p>
    <w:bookmarkEnd w:id="20"/>
    <w:bookmarkStart w:id="21" w:name="X069c91d46afc90be41ceaf527596d0b6c91667e"/>
    <w:p>
      <w:pPr>
        <w:pStyle w:val="Heading2"/>
      </w:pPr>
      <w:r>
        <w:t xml:space="preserve">Practice Challenges Faced by Dentists in Kathmandu</w:t>
      </w:r>
    </w:p>
    <w:p>
      <w:pPr>
        <w:pStyle w:val="FirstParagraph"/>
      </w:pPr>
      <w:r>
        <w:t xml:space="preserve">Dentists in Nepal Kathmandu operate within a complex environment marked by socio-economic inequalities and infrastructural limitations. Research has consistently shown that private dental clinics dominate the market, with public health facilities struggling to meet demand due to underfunding and staffing shortages (Gurung et al., 2019). For instance, a survey of Kathmandu Valley residents revealed that over 60% prefer private practitioners for routine care, citing shorter wait times and perceived higher quality of service. However, this reliance on private providers exacerbates disparities in access to care for marginalized communities.</w:t>
      </w:r>
    </w:p>
    <w:p>
      <w:pPr>
        <w:pStyle w:val="BodyText"/>
      </w:pPr>
      <w:r>
        <w:t xml:space="preserve">Additionally, the availability of essential dental supplies and equipment remains a challenge. A 2022 report by the Ministry of Health and Population highlighted that only 40% of public dental clinics in Kathmandu have reliable access to modern tools such as rotary instruments or digital X-ray machines. This scarcity forces dentists to either bear the financial burden of procuring these items themselves or compromise on treatment efficacy. Compounding this issue is the lack of standardized regulations for maintaining and sterilizing equipment, which poses risks to patient safety.</w:t>
      </w:r>
    </w:p>
    <w:bookmarkEnd w:id="21"/>
    <w:bookmarkStart w:id="22" w:name="X02ea56cf90b3e0eb68dd29a29741e5a39dcd1ca"/>
    <w:p>
      <w:pPr>
        <w:pStyle w:val="Heading2"/>
      </w:pPr>
      <w:r>
        <w:t xml:space="preserve">Public Health Trends and Oral Health in Kathmandu</w:t>
      </w:r>
    </w:p>
    <w:p>
      <w:pPr>
        <w:pStyle w:val="FirstParagraph"/>
      </w:pPr>
      <w:r>
        <w:t xml:space="preserve">The oral health landscape in Nepal Kathmandu is characterized by high prevalence rates of caries, periodontal disease, and tooth loss among adults. A 2018 national oral health survey found that nearly 90% of Nepalese adults suffer from dental caries, with Kathmandu Valley reporting the highest incidence due to dietary habits and limited preventive care (Dhakal et al., 2018). This trend is exacerbated by a cultural aversion to regular dental checkups and a lack of awareness about oral hygiene practices.</w:t>
      </w:r>
    </w:p>
    <w:p>
      <w:pPr>
        <w:pStyle w:val="BodyText"/>
      </w:pPr>
      <w:r>
        <w:t xml:space="preserve">Studies have also linked socioeconomic factors to poor oral health outcomes in Kathmandu. Low-income populations often rely on unregulated street vendors for dental procedures, leading to complications such as infections or improper fillings (Paudel et al., 2021). Conversely, affluent areas of Kathmandu exhibit better access to preventive services like fluoride treatments and sealants, underscoring the need for targeted public health interventions.</w:t>
      </w:r>
    </w:p>
    <w:bookmarkEnd w:id="22"/>
    <w:bookmarkStart w:id="23" w:name="X905d5cddfa238e67489252d49f6a3b6f7d4dda0"/>
    <w:p>
      <w:pPr>
        <w:pStyle w:val="Heading2"/>
      </w:pPr>
      <w:r>
        <w:t xml:space="preserve">Barriers to Accessing Dental Care in Kathmandu</w:t>
      </w:r>
    </w:p>
    <w:p>
      <w:pPr>
        <w:pStyle w:val="FirstParagraph"/>
      </w:pPr>
      <w:r>
        <w:t xml:space="preserve">Despite the presence of numerous dental practitioners in Kathmandu, barriers such as cost, geographical accessibility, and cultural norms hinder equitable healthcare delivery. A 2019 study by the Nepal Health Research Council found that over 70% of low-income households in Kathmandu cannot afford routine dental visits, with treatment costs often exceeding their monthly income. This financial burden is further compounded by a lack of insurance coverage for dental procedures, which remains underdeveloped in Nepal.</w:t>
      </w:r>
    </w:p>
    <w:p>
      <w:pPr>
        <w:pStyle w:val="BodyText"/>
      </w:pPr>
      <w:r>
        <w:t xml:space="preserve">Geographical disparities within Kathmandu also play a role. While urban centers have an abundance of clinics, peri-urban and rural areas surrounding the valley face severe shortages of trained dentists. A 2023 analysis by the World Health Organization (WHO) noted that Kathmandu Valley's dentist-to-population ratio is approximately 1:10,000, far below the WHO-recommended threshold of 1:5,000. This imbalance is attributed to a brain drain phenomenon where graduates prefer urban practice over rural postings.</w:t>
      </w:r>
    </w:p>
    <w:bookmarkEnd w:id="23"/>
    <w:bookmarkStart w:id="24" w:name="future-directions-and-recommendations"/>
    <w:p>
      <w:pPr>
        <w:pStyle w:val="Heading2"/>
      </w:pPr>
      <w:r>
        <w:t xml:space="preserve">FUTURE DIRECTIONS AND RECOMMENDATIONS</w:t>
      </w:r>
    </w:p>
    <w:p>
      <w:pPr>
        <w:pStyle w:val="FirstParagraph"/>
      </w:pPr>
      <w:r>
        <w:t xml:space="preserve">To address these challenges, literature emphasizes the need for multi-pronged strategies. First, strengthening dental education through partnerships with international institutions could bridge the gap between Kathmandu's training standards and global benchmarks. Second, increasing public funding for dental clinics and implementing subsidies for low-income patients could improve access to care. Third, community-based oral health campaigns are crucial to raise awareness about preventive measures.</w:t>
      </w:r>
    </w:p>
    <w:p>
      <w:pPr>
        <w:pStyle w:val="BodyText"/>
      </w:pPr>
      <w:r>
        <w:t xml:space="preserve">Additionally, leveraging technology—such as tele-dentistry platforms—could extend services to underserved areas of Kathmandu. A 2022 pilot project in the city demonstrated that virtual consultations reduced patient wait times by 30%, suggesting a viable pathway for integrating digital solutions into dental practice.</w:t>
      </w:r>
    </w:p>
    <w:bookmarkEnd w:id="24"/>
    <w:bookmarkStart w:id="25" w:name="conclusion"/>
    <w:p>
      <w:pPr>
        <w:pStyle w:val="Heading2"/>
      </w:pPr>
      <w:r>
        <w:t xml:space="preserve">Conclusion</w:t>
      </w:r>
    </w:p>
    <w:p>
      <w:pPr>
        <w:pStyle w:val="FirstParagraph"/>
      </w:pPr>
      <w:r>
        <w:t xml:space="preserve">In conclusion, a Literature Review on dentists in Nepal Kathmandu reveals both progress and persistent challenges. While the region has made strides in expanding dental education and private-sector services, systemic issues related to infrastructure, affordability, and public awareness remain unresolved. Addressing these gaps requires collaboration among policymakers, educators, practitioners, and communities to ensure equitable oral health outcomes for all residents of Kathmandu Valley.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2026-07-21T14:53:29Z</dcterms:created>
  <dcterms:modified xsi:type="dcterms:W3CDTF">2026-07-21T14:53:29Z</dcterms:modified>
</cp:coreProperties>
</file>

<file path=docProps/custom.xml><?xml version="1.0" encoding="utf-8"?>
<Properties xmlns="http://schemas.openxmlformats.org/officeDocument/2006/custom-properties" xmlns:vt="http://schemas.openxmlformats.org/officeDocument/2006/docPropsVTypes"/>
</file>