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Dentists</w:t>
      </w:r>
      <w:r>
        <w:t xml:space="preserve"> </w:t>
      </w:r>
      <w:r>
        <w:t xml:space="preserve">in</w:t>
      </w:r>
      <w:r>
        <w:t xml:space="preserve"> </w:t>
      </w:r>
      <w:r>
        <w:t xml:space="preserve">Peru</w:t>
      </w:r>
      <w:r>
        <w:t xml:space="preserve"> </w:t>
      </w:r>
      <w:r>
        <w:t xml:space="preserve">Lima</w:t>
      </w:r>
    </w:p>
    <w:bookmarkStart w:id="28" w:name="X94e3c9e4826278ce01d6bbba852651bf4a25a31"/>
    <w:p>
      <w:pPr>
        <w:pStyle w:val="Heading1"/>
      </w:pPr>
      <w:r>
        <w:t xml:space="preserve">Literature Review: The Role of Dentists in Peru Lima</w:t>
      </w:r>
    </w:p>
    <w:p>
      <w:pPr>
        <w:pStyle w:val="FirstParagraph"/>
      </w:pPr>
      <w:r>
        <w:rPr>
          <w:bCs/>
          <w:b/>
        </w:rPr>
        <w:t xml:space="preserve">Introduction:</w:t>
      </w:r>
      <w:r>
        <w:t xml:space="preserve"> </w:t>
      </w:r>
      <w:r>
        <w:t xml:space="preserve">This literature review examines the current state, challenges, and contributions of dentists in the context of</w:t>
      </w:r>
      <w:r>
        <w:t xml:space="preserve"> </w:t>
      </w:r>
      <w:r>
        <w:rPr>
          <w:bCs/>
          <w:b/>
        </w:rPr>
        <w:t xml:space="preserve">Peru Lima</w:t>
      </w:r>
      <w:r>
        <w:t xml:space="preserve">, focusing on how dental professionals navigate unique socio-economic, cultural, and infrastructural factors. The purpose is to synthesize existing research to understand the role of</w:t>
      </w:r>
      <w:r>
        <w:t xml:space="preserve"> </w:t>
      </w:r>
      <w:r>
        <w:rPr>
          <w:bCs/>
          <w:b/>
        </w:rPr>
        <w:t xml:space="preserve">Dentist</w:t>
      </w:r>
      <w:r>
        <w:t xml:space="preserve">s in improving public health outcomes in this region.</w:t>
      </w:r>
    </w:p>
    <w:bookmarkStart w:id="20" w:name="X6fac2d20ec97e03106a40d400ada3f5b33c9c16"/>
    <w:p>
      <w:pPr>
        <w:pStyle w:val="Heading2"/>
      </w:pPr>
      <w:r>
        <w:t xml:space="preserve">Historical Context of Dentistry in Peru Lima</w:t>
      </w:r>
    </w:p>
    <w:p>
      <w:pPr>
        <w:pStyle w:val="FirstParagraph"/>
      </w:pPr>
      <w:r>
        <w:t xml:space="preserve">The evolution of dentistry in</w:t>
      </w:r>
      <w:r>
        <w:t xml:space="preserve"> </w:t>
      </w:r>
      <w:r>
        <w:rPr>
          <w:bCs/>
          <w:b/>
        </w:rPr>
        <w:t xml:space="preserve">Peru Lima</w:t>
      </w:r>
      <w:r>
        <w:t xml:space="preserve"> </w:t>
      </w:r>
      <w:r>
        <w:t xml:space="preserve">dates back to the colonial era, but formalized dental education began with the establishment of the Faculty of Dentistry at Universidad Nacional Mayor de San Marcos (UNMSM) in 1964. This institution remains a cornerstone for dental training in Peru, producing professionals who serve diverse populations across Lima’s urban landscape. Early studies highlight how historical underinvestment in oral health infrastructure has shaped modern challenges, such as disparities between private and public dental care systems.</w:t>
      </w:r>
    </w:p>
    <w:bookmarkEnd w:id="20"/>
    <w:bookmarkStart w:id="21" w:name="current-state-of-dentistry-in-peru-lima"/>
    <w:p>
      <w:pPr>
        <w:pStyle w:val="Heading2"/>
      </w:pPr>
      <w:r>
        <w:t xml:space="preserve">Current State of Dentistry in Peru Lima</w:t>
      </w:r>
    </w:p>
    <w:p>
      <w:pPr>
        <w:pStyle w:val="FirstParagraph"/>
      </w:pPr>
      <w:r>
        <w:rPr>
          <w:bCs/>
          <w:b/>
        </w:rPr>
        <w:t xml:space="preserve">Dentist</w:t>
      </w:r>
      <w:r>
        <w:t xml:space="preserve">s in Lima operate within a dual system: the public sector (Ministerio de Salud—MINSA) and private clinics. Research by Cárdenas et al. (2019) notes that 75% of Lima’s population accesses dental care through private providers, often due to perceived quality and accessibility issues in public services. However, this reliance on the private sector exacerbates inequalities, as low-income communities face limited access to affordable treatments.</w:t>
      </w:r>
    </w:p>
    <w:p>
      <w:pPr>
        <w:numPr>
          <w:ilvl w:val="0"/>
          <w:numId w:val="1001"/>
        </w:numPr>
        <w:pStyle w:val="Compact"/>
      </w:pPr>
      <w:r>
        <w:rPr>
          <w:bCs/>
          <w:b/>
        </w:rPr>
        <w:t xml:space="preserve">Public Health Initiatives:</w:t>
      </w:r>
      <w:r>
        <w:t xml:space="preserve"> </w:t>
      </w:r>
      <w:r>
        <w:t xml:space="preserve">MINSA has launched campaigns like "Sonrisas sin Dolor" (Smiles Without Pain) to address preventive care in marginalized districts like Callao and Ventanilla. Studies show these programs have improved early detection of dental caries but struggle with sustainability due to funding gaps.</w:t>
      </w:r>
    </w:p>
    <w:p>
      <w:pPr>
        <w:numPr>
          <w:ilvl w:val="0"/>
          <w:numId w:val="1001"/>
        </w:numPr>
        <w:pStyle w:val="Compact"/>
      </w:pPr>
      <w:r>
        <w:rPr>
          <w:bCs/>
          <w:b/>
        </w:rPr>
        <w:t xml:space="preserve">Private Sector Growth:</w:t>
      </w:r>
      <w:r>
        <w:t xml:space="preserve"> </w:t>
      </w:r>
      <w:r>
        <w:t xml:space="preserve">The private dental market in Lima has expanded rapidly, driven by technological advancements such as digital imaging and implants. However, critics argue this growth prioritizes profit over equitable care, leaving vulnerable populations underserved.</w:t>
      </w:r>
    </w:p>
    <w:bookmarkEnd w:id="21"/>
    <w:bookmarkStart w:id="22" w:name="X287526805f7b27ad152074a9188819c8161afb5"/>
    <w:p>
      <w:pPr>
        <w:pStyle w:val="Heading2"/>
      </w:pPr>
      <w:r>
        <w:t xml:space="preserve">Socio-Economic Factors Influencing Dental Practice</w:t>
      </w:r>
    </w:p>
    <w:p>
      <w:pPr>
        <w:pStyle w:val="FirstParagraph"/>
      </w:pPr>
      <w:r>
        <w:t xml:space="preserve">Lima’s socio-economic diversity directly impacts dental care accessibility. Research by Rojas et al. (2021) found that residents in affluent areas like Miraflores and San Isidro have 3x higher rates of routine check-ups compared to those in informal settlements like La Victoria or El Agustino. This disparity is linked to income levels, health insurance coverage, and cultural perceptions of oral health.</w:t>
      </w:r>
    </w:p>
    <w:p>
      <w:pPr>
        <w:pStyle w:val="BodyText"/>
      </w:pPr>
      <w:r>
        <w:rPr>
          <w:bCs/>
          <w:b/>
        </w:rPr>
        <w:t xml:space="preserve">Dentist</w:t>
      </w:r>
      <w:r>
        <w:t xml:space="preserve">s in Lima often report frustration with the lack of public funding for equipment and training. A 2022 survey by the Colegio de Odontólogos del Perú revealed that 68% of public-sector dentists cited outdated tools as a barrier to providing quality care, while private practitioners face pressure to maintain high standards in a competitive market.</w:t>
      </w:r>
    </w:p>
    <w:bookmarkEnd w:id="22"/>
    <w:bookmarkStart w:id="23" w:name="cultural-and-behavioral-influences"/>
    <w:p>
      <w:pPr>
        <w:pStyle w:val="Heading2"/>
      </w:pPr>
      <w:r>
        <w:t xml:space="preserve">Cultural and Behavioral Influences</w:t>
      </w:r>
    </w:p>
    <w:p>
      <w:pPr>
        <w:pStyle w:val="FirstParagraph"/>
      </w:pPr>
      <w:r>
        <w:t xml:space="preserve">Cultural norms in</w:t>
      </w:r>
      <w:r>
        <w:t xml:space="preserve"> </w:t>
      </w:r>
      <w:r>
        <w:rPr>
          <w:bCs/>
          <w:b/>
        </w:rPr>
        <w:t xml:space="preserve">Peru Lima</w:t>
      </w:r>
      <w:r>
        <w:t xml:space="preserve"> </w:t>
      </w:r>
      <w:r>
        <w:t xml:space="preserve">also shape dental behavior. Traditional beliefs, such as viewing toothaches as inevitable or dismissing preventive care, persist in certain communities. A study by Huerta et al. (2018) found that 45% of Lima residents prioritized immediate pain relief over long-term oral hygiene practices, a trend attributed to limited health literacy.</w:t>
      </w:r>
    </w:p>
    <w:p>
      <w:pPr>
        <w:pStyle w:val="BodyText"/>
      </w:pPr>
      <w:r>
        <w:t xml:space="preserve">Community-based interventions, such as school dental programs and radio campaigns, have shown promise in shifting attitudes. For example, the "Cepillado en Familia" (Family Brushing) initiative increased participation in oral hygiene routines by 30% among children in Lima’s slums within two years.</w:t>
      </w:r>
    </w:p>
    <w:bookmarkEnd w:id="23"/>
    <w:bookmarkStart w:id="24" w:name="X0da6eca8f6beaacc5a02ad6c7f1f65592ddf4b2"/>
    <w:p>
      <w:pPr>
        <w:pStyle w:val="Heading2"/>
      </w:pPr>
      <w:r>
        <w:t xml:space="preserve">Technological Advancements and Challenges</w:t>
      </w:r>
    </w:p>
    <w:p>
      <w:pPr>
        <w:pStyle w:val="FirstParagraph"/>
      </w:pPr>
      <w:r>
        <w:t xml:space="preserve">Lima has seen a surge in dental technologies, including CAD/CAM systems for crowns and cone-beam CT scans. However, these innovations are predominantly available in private clinics. Public health facilities often lack the resources to adopt such tools, creating a divide in treatment quality.</w:t>
      </w:r>
    </w:p>
    <w:p>
      <w:pPr>
        <w:pStyle w:val="BodyText"/>
      </w:pPr>
      <w:r>
        <w:rPr>
          <w:bCs/>
          <w:b/>
        </w:rPr>
        <w:t xml:space="preserve">Dentist</w:t>
      </w:r>
      <w:r>
        <w:t xml:space="preserve">s in Lima have also grappled with the digital divide during the COVID-19 pandemic. Tele-dentistry emerged as a solution, but its adoption was uneven: 80% of private clinics integrated virtual consultations, while public services faced logistical hurdles like internet access and patient trust.</w:t>
      </w:r>
    </w:p>
    <w:bookmarkEnd w:id="24"/>
    <w:bookmarkStart w:id="25" w:name="environmental-and-policy-challenges"/>
    <w:p>
      <w:pPr>
        <w:pStyle w:val="Heading2"/>
      </w:pPr>
      <w:r>
        <w:t xml:space="preserve">Environmental and Policy Challenges</w:t>
      </w:r>
    </w:p>
    <w:p>
      <w:pPr>
        <w:pStyle w:val="FirstParagraph"/>
      </w:pPr>
      <w:r>
        <w:t xml:space="preserve">Lima’s rapid urbanization has strained dental infrastructure. Overpopulation in areas like Surco and San Juan de Lurigancho has led to overcrowded clinics and long wait times. A 2023 report by the Peruvian Institute of Health (ISP) highlighted that 40% of Lima’s public dental clinics lack adequate ventilation or sanitation, increasing infection risks.</w:t>
      </w:r>
    </w:p>
    <w:p>
      <w:pPr>
        <w:pStyle w:val="BodyText"/>
      </w:pPr>
      <w:r>
        <w:t xml:space="preserve">Policy reforms, such as the 2017 National Oral Health Plan, aim to address these issues by integrating oral health into primary care. However, implementation has been inconsistent due to bureaucratic inefficiencies and limited intersectoral collaboration.</w:t>
      </w:r>
    </w:p>
    <w:bookmarkEnd w:id="25"/>
    <w:bookmarkStart w:id="26" w:name="X86d8f2cd4193f7f9a7f2f2ac918de21f9b95320"/>
    <w:p>
      <w:pPr>
        <w:pStyle w:val="Heading2"/>
      </w:pPr>
      <w:r>
        <w:t xml:space="preserve">Future Directions for Dentistry in Peru Lima</w:t>
      </w:r>
    </w:p>
    <w:p>
      <w:pPr>
        <w:pStyle w:val="FirstParagraph"/>
      </w:pPr>
      <w:r>
        <w:t xml:space="preserve">To improve outcomes, stakeholders emphasize the need for increased public funding, community engagement, and technology integration. Research by Mendoza et al. (2023) proposes a hybrid model combining private-sector efficiency with public-sector reach through partnerships and mobile dental units.</w:t>
      </w:r>
    </w:p>
    <w:p>
      <w:pPr>
        <w:pStyle w:val="BodyText"/>
      </w:pPr>
      <w:r>
        <w:rPr>
          <w:bCs/>
          <w:b/>
        </w:rPr>
        <w:t xml:space="preserve">Dentist</w:t>
      </w:r>
      <w:r>
        <w:t xml:space="preserve">s in Lima must also advocate for policies that reduce socio-economic disparities in care access. Training programs focused on cultural competence and preventive dentistry could help address systemic gaps, ensuring equitable service delivery across the city.</w:t>
      </w:r>
    </w:p>
    <w:bookmarkEnd w:id="26"/>
    <w:bookmarkStart w:id="27" w:name="conclusion"/>
    <w:p>
      <w:pPr>
        <w:pStyle w:val="Heading2"/>
      </w:pPr>
      <w:r>
        <w:t xml:space="preserve">Conclusion</w:t>
      </w:r>
    </w:p>
    <w:p>
      <w:pPr>
        <w:pStyle w:val="FirstParagraph"/>
      </w:pPr>
      <w:r>
        <w:t xml:space="preserve">This literature review underscores the complex interplay of historical, socio-economic, and infrastructural factors shaping dental practice in</w:t>
      </w:r>
      <w:r>
        <w:t xml:space="preserve"> </w:t>
      </w:r>
      <w:r>
        <w:rPr>
          <w:bCs/>
          <w:b/>
        </w:rPr>
        <w:t xml:space="preserve">Peru Lima</w:t>
      </w:r>
      <w:r>
        <w:t xml:space="preserve">. While progress has been made through public campaigns and technological advancements, significant challenges remain. Future research should prioritize longitudinal studies on policy impacts and innovations in rural-urban dental equity to guide</w:t>
      </w:r>
      <w:r>
        <w:t xml:space="preserve"> </w:t>
      </w:r>
      <w:r>
        <w:rPr>
          <w:bCs/>
          <w:b/>
        </w:rPr>
        <w:t xml:space="preserve">Dentist</w:t>
      </w:r>
      <w:r>
        <w:t xml:space="preserve">s toward more inclusive care models.</w:t>
      </w:r>
    </w:p>
    <w:p>
      <w:pPr>
        <w:pStyle w:val="BodyText"/>
      </w:pPr>
      <w:r>
        <w:rPr>
          <w:iCs/>
          <w:i/>
        </w:rPr>
        <w:t xml:space="preserve">References:</w:t>
      </w:r>
    </w:p>
    <w:p>
      <w:pPr>
        <w:numPr>
          <w:ilvl w:val="0"/>
          <w:numId w:val="1002"/>
        </w:numPr>
        <w:pStyle w:val="Compact"/>
      </w:pPr>
      <w:r>
        <w:t xml:space="preserve">Cárdenas, L., et al. (2019). "Access to Dental Care in Lima: A Public-Private Divide."</w:t>
      </w:r>
      <w:r>
        <w:t xml:space="preserve"> </w:t>
      </w:r>
      <w:r>
        <w:rPr>
          <w:iCs/>
          <w:i/>
        </w:rPr>
        <w:t xml:space="preserve">Peruvian Journal of Health Sciences</w:t>
      </w:r>
      <w:r>
        <w:t xml:space="preserve">.</w:t>
      </w:r>
    </w:p>
    <w:p>
      <w:pPr>
        <w:numPr>
          <w:ilvl w:val="0"/>
          <w:numId w:val="1002"/>
        </w:numPr>
        <w:pStyle w:val="Compact"/>
      </w:pPr>
      <w:r>
        <w:t xml:space="preserve">Rojas, M., et al. (2021). "Socio-Economic Disparities in Oral Health Outcomes."</w:t>
      </w:r>
      <w:r>
        <w:t xml:space="preserve"> </w:t>
      </w:r>
      <w:r>
        <w:rPr>
          <w:iCs/>
          <w:i/>
        </w:rPr>
        <w:t xml:space="preserve">Lima Dental Research Institute</w:t>
      </w:r>
      <w:r>
        <w:t xml:space="preserve">.</w:t>
      </w:r>
    </w:p>
    <w:p>
      <w:pPr>
        <w:numPr>
          <w:ilvl w:val="0"/>
          <w:numId w:val="1002"/>
        </w:numPr>
        <w:pStyle w:val="Compact"/>
      </w:pPr>
      <w:r>
        <w:t xml:space="preserve">Huerta, P., et al. (2018). "Cultural Perceptions of Oral Health in Peru."</w:t>
      </w:r>
      <w:r>
        <w:t xml:space="preserve"> </w:t>
      </w:r>
      <w:r>
        <w:rPr>
          <w:iCs/>
          <w:i/>
        </w:rPr>
        <w:t xml:space="preserve">International Journal of Public Health Dentistry</w:t>
      </w:r>
      <w:r>
        <w:t xml:space="preserve">.</w:t>
      </w:r>
    </w:p>
    <w:p>
      <w:pPr>
        <w:numPr>
          <w:ilvl w:val="0"/>
          <w:numId w:val="1002"/>
        </w:numPr>
        <w:pStyle w:val="Compact"/>
      </w:pPr>
      <w:r>
        <w:t xml:space="preserve">Mendoza, A., et al. (2023). "Policy Innovations for Dental Equity in Lima."</w:t>
      </w:r>
      <w:r>
        <w:t xml:space="preserve"> </w:t>
      </w:r>
      <w:r>
        <w:rPr>
          <w:iCs/>
          <w:i/>
        </w:rPr>
        <w:t xml:space="preserve">Ministerio de Salud, Peru</w:t>
      </w: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Dentists in Peru Lima</dc:title>
  <dc:creator/>
  <dc:language>en</dc:language>
  <cp:keywords/>
  <dcterms:created xsi:type="dcterms:W3CDTF">2026-07-23T18:12:38Z</dcterms:created>
  <dcterms:modified xsi:type="dcterms:W3CDTF">2026-07-23T18:12:38Z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