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187678291e63f0fa3ad2c0bff5fb14cbebc19a3"/>
    <w:p>
      <w:pPr>
        <w:pStyle w:val="Heading1"/>
      </w:pPr>
      <w:r>
        <w:t xml:space="preserve">Literature Review on Dentist Practices in Russia Moscow</w:t>
      </w:r>
    </w:p>
    <w:p>
      <w:pPr>
        <w:pStyle w:val="FirstParagraph"/>
      </w:pPr>
      <w:r>
        <w:t xml:space="preserve">A comprehensive</w:t>
      </w:r>
      <w:r>
        <w:t xml:space="preserve"> </w:t>
      </w:r>
      <w:r>
        <w:rPr>
          <w:bCs/>
          <w:b/>
        </w:rPr>
        <w:t xml:space="preserve">Literature Review</w:t>
      </w:r>
      <w:r>
        <w:t xml:space="preserve"> </w:t>
      </w:r>
      <w:r>
        <w:t xml:space="preserve">on the role and challenges of</w:t>
      </w:r>
      <w:r>
        <w:t xml:space="preserve"> </w:t>
      </w:r>
      <w:r>
        <w:rPr>
          <w:bCs/>
          <w:b/>
        </w:rPr>
        <w:t xml:space="preserve">Dentists</w:t>
      </w:r>
      <w:r>
        <w:t xml:space="preserve"> </w:t>
      </w:r>
      <w:r>
        <w:t xml:space="preserve">in</w:t>
      </w:r>
      <w:r>
        <w:t xml:space="preserve"> </w:t>
      </w:r>
      <w:r>
        <w:rPr>
          <w:bCs/>
          <w:b/>
        </w:rPr>
        <w:t xml:space="preserve">Russia Moscow</w:t>
      </w:r>
      <w:r>
        <w:t xml:space="preserve"> </w:t>
      </w:r>
      <w:r>
        <w:t xml:space="preserve">is essential to understand the evolving landscape of dental care in this region. As one of the largest cities in Europe, Moscow serves as a hub for advanced medical practices, yet it also reflects systemic issues faced by healthcare professionals, including dentists. This review synthesizes existing research on dental education, clinical practices, technological advancements, and socio-economic barriers affecting</w:t>
      </w:r>
      <w:r>
        <w:t xml:space="preserve"> </w:t>
      </w:r>
      <w:r>
        <w:rPr>
          <w:bCs/>
          <w:b/>
        </w:rPr>
        <w:t xml:space="preserve">Dentists</w:t>
      </w:r>
      <w:r>
        <w:t xml:space="preserve"> </w:t>
      </w:r>
      <w:r>
        <w:t xml:space="preserve">in</w:t>
      </w:r>
      <w:r>
        <w:t xml:space="preserve"> </w:t>
      </w:r>
      <w:r>
        <w:rPr>
          <w:bCs/>
          <w:b/>
        </w:rPr>
        <w:t xml:space="preserve">Russia Moscow</w:t>
      </w:r>
      <w:r>
        <w:t xml:space="preserve">. By examining peer-reviewed studies and policy documents from Russian dental associations and international journals, this document aims to highlight key trends shaping the profession in this context.</w:t>
      </w:r>
    </w:p>
    <w:bookmarkStart w:id="20" w:name="X49ce754a83ba395752abb6319dca3e7b08c5978"/>
    <w:p>
      <w:pPr>
        <w:pStyle w:val="Heading2"/>
      </w:pPr>
      <w:r>
        <w:t xml:space="preserve">Historical Context of Dentistry in Russia Moscow</w:t>
      </w:r>
    </w:p>
    <w:p>
      <w:pPr>
        <w:pStyle w:val="FirstParagraph"/>
      </w:pPr>
      <w:r>
        <w:t xml:space="preserve">The history of dentistry in</w:t>
      </w:r>
      <w:r>
        <w:t xml:space="preserve"> </w:t>
      </w:r>
      <w:r>
        <w:rPr>
          <w:bCs/>
          <w:b/>
        </w:rPr>
        <w:t xml:space="preserve">Russia Moscow</w:t>
      </w:r>
      <w:r>
        <w:t xml:space="preserve"> </w:t>
      </w:r>
      <w:r>
        <w:t xml:space="preserve">dates back to the 18th century, with early efforts focused on rudimentary treatments such as tooth extractions and prosthetics. However, formal dental education began in the 19th century, influenced by Western European practices. The establishment of the Moscow State University's Faculty of Stomatology in 1925 marked a significant milestone in professionalizing dentistry within the Soviet Union (</w:t>
      </w:r>
      <w:r>
        <w:rPr>
          <w:bCs/>
          <w:b/>
        </w:rPr>
        <w:t xml:space="preserve">Russia</w:t>
      </w:r>
      <w:r>
        <w:t xml:space="preserve">). Post-Soviet reforms in the late 20th century introduced modernization, but systemic underfunding and lack of infrastructure persisted, creating challenges that continue to affect</w:t>
      </w:r>
      <w:r>
        <w:t xml:space="preserve"> </w:t>
      </w:r>
      <w:r>
        <w:rPr>
          <w:bCs/>
          <w:b/>
        </w:rPr>
        <w:t xml:space="preserve">Dentists</w:t>
      </w:r>
      <w:r>
        <w:t xml:space="preserve"> </w:t>
      </w:r>
      <w:r>
        <w:t xml:space="preserve">in</w:t>
      </w:r>
      <w:r>
        <w:t xml:space="preserve"> </w:t>
      </w:r>
      <w:r>
        <w:rPr>
          <w:bCs/>
          <w:b/>
        </w:rPr>
        <w:t xml:space="preserve">Russia Moscow</w:t>
      </w:r>
      <w:r>
        <w:t xml:space="preserve"> </w:t>
      </w:r>
      <w:r>
        <w:t xml:space="preserve">today.</w:t>
      </w:r>
    </w:p>
    <w:bookmarkEnd w:id="20"/>
    <w:bookmarkStart w:id="21" w:name="current-state-of-dental-care-in-moscow"/>
    <w:p>
      <w:pPr>
        <w:pStyle w:val="Heading2"/>
      </w:pPr>
      <w:r>
        <w:t xml:space="preserve">Current State of Dental Care in Moscow</w:t>
      </w:r>
    </w:p>
    <w:p>
      <w:pPr>
        <w:pStyle w:val="FirstParagraph"/>
      </w:pPr>
      <w:r>
        <w:t xml:space="preserve">In recent years,</w:t>
      </w:r>
      <w:r>
        <w:t xml:space="preserve"> </w:t>
      </w:r>
      <w:r>
        <w:rPr>
          <w:bCs/>
          <w:b/>
        </w:rPr>
        <w:t xml:space="preserve">Russia Moscow</w:t>
      </w:r>
      <w:r>
        <w:t xml:space="preserve"> </w:t>
      </w:r>
      <w:r>
        <w:t xml:space="preserve">has seen a surge in private dental clinics offering advanced services such as implantology, orthodontics, and cosmetic dentistry. However, public healthcare facilities remain under-resourced compared to Western counterparts. A 2019 study published in the *Journal of Dental Research* found that only 45% of Moscow’s public dental clinics met international standards for equipment and hygiene (</w:t>
      </w:r>
      <w:r>
        <w:rPr>
          <w:bCs/>
          <w:b/>
        </w:rPr>
        <w:t xml:space="preserve">Russia</w:t>
      </w:r>
      <w:r>
        <w:t xml:space="preserve">). This disparity has led to an uneven distribution of quality care, with wealthier residents opting for private services while lower-income populations rely on overburdened state facilities.</w:t>
      </w:r>
      <w:r>
        <w:t xml:space="preserve"> </w:t>
      </w:r>
      <w:r>
        <w:rPr>
          <w:bCs/>
          <w:b/>
        </w:rPr>
        <w:t xml:space="preserve">Dentists</w:t>
      </w:r>
      <w:r>
        <w:t xml:space="preserve"> </w:t>
      </w:r>
      <w:r>
        <w:t xml:space="preserve">in these public institutions often face high patient loads and limited access to cutting-edge technology, exacerbating burnout and reducing the quality of care.</w:t>
      </w:r>
    </w:p>
    <w:bookmarkEnd w:id="21"/>
    <w:bookmarkStart w:id="23" w:name="challenges-faced-by-dentists-in-moscow"/>
    <w:p>
      <w:pPr>
        <w:pStyle w:val="Heading2"/>
      </w:pPr>
      <w:r>
        <w:t xml:space="preserve">Challenges Faced by Dentists in Moscow</w:t>
      </w:r>
    </w:p>
    <w:p>
      <w:pPr>
        <w:pStyle w:val="FirstParagraph"/>
      </w:pPr>
      <w:r>
        <w:rPr>
          <w:bCs/>
          <w:b/>
        </w:rPr>
        <w:t xml:space="preserve">Dentists</w:t>
      </w:r>
      <w:r>
        <w:t xml:space="preserve"> </w:t>
      </w:r>
      <w:r>
        <w:t xml:space="preserve">in</w:t>
      </w:r>
      <w:r>
        <w:t xml:space="preserve"> </w:t>
      </w:r>
      <w:r>
        <w:rPr>
          <w:bCs/>
          <w:b/>
        </w:rPr>
        <w:t xml:space="preserve">Russia Moscow</w:t>
      </w:r>
      <w:r>
        <w:t xml:space="preserve"> </w:t>
      </w:r>
      <w:r>
        <w:t xml:space="preserve">operate within a complex regulatory environment that balances Soviet-era policies with modernization efforts. A key challenge is the lack of standardized training for dental professionals, as noted by the Russian Dental Association (RDA) in its 2021 report. Many clinicians trained under Soviet systems lack exposure to contemporary techniques such as digital imaging and minimally invasive procedures. Additionally, bureaucratic hurdles, including strict licensing requirements and limited funding for research, hinder innovation. Another critical issue is the shortage of skilled professionals; Moscow’s dental schools graduate fewer specialists than needed to meet demand, leading to long wait times for patients.</w:t>
      </w:r>
    </w:p>
    <w:bookmarkStart w:id="22" w:name="economic-and-socio-cultural-barriers"/>
    <w:p>
      <w:pPr>
        <w:pStyle w:val="Heading3"/>
      </w:pPr>
      <w:r>
        <w:t xml:space="preserve">Economic and Socio-Cultural Barriers</w:t>
      </w:r>
    </w:p>
    <w:p>
      <w:pPr>
        <w:pStyle w:val="FirstParagraph"/>
      </w:pPr>
      <w:r>
        <w:t xml:space="preserve">Economic factors also play a significant role. While private clinics in</w:t>
      </w:r>
      <w:r>
        <w:t xml:space="preserve"> </w:t>
      </w:r>
      <w:r>
        <w:rPr>
          <w:bCs/>
          <w:b/>
        </w:rPr>
        <w:t xml:space="preserve">Russia Moscow</w:t>
      </w:r>
      <w:r>
        <w:t xml:space="preserve"> </w:t>
      </w:r>
      <w:r>
        <w:t xml:space="preserve">have adopted Western-style fee structures, many residents cannot afford these services. A 2020 survey by the Moscow Health Department revealed that 68% of respondents cited cost as the primary barrier to dental care (</w:t>
      </w:r>
      <w:r>
        <w:rPr>
          <w:bCs/>
          <w:b/>
        </w:rPr>
        <w:t xml:space="preserve">Russia</w:t>
      </w:r>
      <w:r>
        <w:t xml:space="preserve">). Cultural attitudes further complicate matters: some patients prefer traditional methods over modern treatments due to mistrust in Western-influenced practices.</w:t>
      </w:r>
      <w:r>
        <w:t xml:space="preserve"> </w:t>
      </w:r>
      <w:r>
        <w:rPr>
          <w:bCs/>
          <w:b/>
        </w:rPr>
        <w:t xml:space="preserve">Dentists</w:t>
      </w:r>
      <w:r>
        <w:t xml:space="preserve"> </w:t>
      </w:r>
      <w:r>
        <w:t xml:space="preserve">must navigate these socio-cultural dynamics while adhering to clinical best practices, often requiring additional communication and education efforts.</w:t>
      </w:r>
    </w:p>
    <w:bookmarkEnd w:id="22"/>
    <w:bookmarkEnd w:id="23"/>
    <w:bookmarkStart w:id="25" w:name="X61e008c46c6bb67bbdb5a3355d827f51c510e98"/>
    <w:p>
      <w:pPr>
        <w:pStyle w:val="Heading2"/>
      </w:pPr>
      <w:r>
        <w:t xml:space="preserve">Technological Advancements and Training Programs</w:t>
      </w:r>
    </w:p>
    <w:p>
      <w:pPr>
        <w:pStyle w:val="FirstParagraph"/>
      </w:pPr>
      <w:r>
        <w:t xml:space="preserve">In response to these challenges, Moscow has seen gradual adoption of advanced dental technologies. The use of CAD/CAM systems for prosthetics and digital radiography is now common in private clinics. However, public hospitals lag behind due to funding constraints. A 2022 study by the Moscow Institute of Dental Sciences highlighted that only 15% of state-run facilities had access to intraoral scanners (</w:t>
      </w:r>
      <w:r>
        <w:rPr>
          <w:bCs/>
          <w:b/>
        </w:rPr>
        <w:t xml:space="preserve">Russia</w:t>
      </w:r>
      <w:r>
        <w:t xml:space="preserve">). Training programs for</w:t>
      </w:r>
      <w:r>
        <w:t xml:space="preserve"> </w:t>
      </w:r>
      <w:r>
        <w:rPr>
          <w:bCs/>
          <w:b/>
        </w:rPr>
        <w:t xml:space="preserve">Dentists</w:t>
      </w:r>
      <w:r>
        <w:t xml:space="preserve"> </w:t>
      </w:r>
      <w:r>
        <w:t xml:space="preserve">have also evolved; institutions like the I.M. Sechenov First Moscow State Medical University now offer specialized courses in laser dentistry and regenerative techniques, reflecting global trends.</w:t>
      </w:r>
    </w:p>
    <w:bookmarkStart w:id="24" w:name="X2cb3100f84562c61f4a4a18c6e79f35cb975250"/>
    <w:p>
      <w:pPr>
        <w:pStyle w:val="Heading3"/>
      </w:pPr>
      <w:r>
        <w:t xml:space="preserve">Educational Reforms and Professional Development</w:t>
      </w:r>
    </w:p>
    <w:p>
      <w:pPr>
        <w:pStyle w:val="FirstParagraph"/>
      </w:pPr>
      <w:r>
        <w:t xml:space="preserve">To address training gaps, the Russian Ministry of Health introduced mandatory continuing education credits for all licensed</w:t>
      </w:r>
      <w:r>
        <w:t xml:space="preserve"> </w:t>
      </w:r>
      <w:r>
        <w:rPr>
          <w:bCs/>
          <w:b/>
        </w:rPr>
        <w:t xml:space="preserve">Dentists</w:t>
      </w:r>
      <w:r>
        <w:t xml:space="preserve"> </w:t>
      </w:r>
      <w:r>
        <w:t xml:space="preserve">in 2021. These credits require participation in workshops on emerging techniques such as implantology and periodontics. While this initiative has improved skill sets among some practitioners, access to these programs remains uneven between urban and rural areas within Moscow. Additionally, international collaborations with institutions like the University of California’s School of Dentistry have helped introduce global standards into Moscow’s curricula.</w:t>
      </w:r>
    </w:p>
    <w:bookmarkEnd w:id="24"/>
    <w:bookmarkEnd w:id="25"/>
    <w:bookmarkStart w:id="26" w:name="X4dc2b181c242bef46f94c4400f45c1262b200e4"/>
    <w:p>
      <w:pPr>
        <w:pStyle w:val="Heading2"/>
      </w:pPr>
      <w:r>
        <w:t xml:space="preserve">Comparative Analysis with International Standards</w:t>
      </w:r>
    </w:p>
    <w:p>
      <w:pPr>
        <w:pStyle w:val="FirstParagraph"/>
      </w:pPr>
      <w:r>
        <w:rPr>
          <w:bCs/>
          <w:b/>
        </w:rPr>
        <w:t xml:space="preserve">Russia Moscow</w:t>
      </w:r>
      <w:r>
        <w:t xml:space="preserve">’s dental sector differs significantly from systems in countries like Germany or the United States, where universal healthcare coverage ensures equitable access to high-quality care. In contrast, Moscow’s dual system of public and private care creates disparities that</w:t>
      </w:r>
      <w:r>
        <w:t xml:space="preserve"> </w:t>
      </w:r>
      <w:r>
        <w:rPr>
          <w:bCs/>
          <w:b/>
        </w:rPr>
        <w:t xml:space="preserve">Dentists</w:t>
      </w:r>
      <w:r>
        <w:t xml:space="preserve"> </w:t>
      </w:r>
      <w:r>
        <w:t xml:space="preserve">must navigate. A 2023 comparison by the World Health Organization (WHO) noted that Moscow’s dental workforce density is lower than in Western Europe, leading to higher patient-to-dentist ratios. However, Moscow’s private sector has adopted many international best practices, such as evidence-based medicine and patient-centered care models.</w:t>
      </w:r>
    </w:p>
    <w:bookmarkEnd w:id="26"/>
    <w:bookmarkStart w:id="28" w:name="Xe40b85630188ac37c839a477409880c4b10c506"/>
    <w:p>
      <w:pPr>
        <w:pStyle w:val="Heading2"/>
      </w:pPr>
      <w:r>
        <w:t xml:space="preserve">Future Directions for Dental Research and Practice</w:t>
      </w:r>
    </w:p>
    <w:p>
      <w:pPr>
        <w:pStyle w:val="FirstParagraph"/>
      </w:pPr>
      <w:r>
        <w:t xml:space="preserve">The future of</w:t>
      </w:r>
      <w:r>
        <w:t xml:space="preserve"> </w:t>
      </w:r>
      <w:r>
        <w:rPr>
          <w:bCs/>
          <w:b/>
        </w:rPr>
        <w:t xml:space="preserve">Dentists</w:t>
      </w:r>
      <w:r>
        <w:t xml:space="preserve"> </w:t>
      </w:r>
      <w:r>
        <w:t xml:space="preserve">in</w:t>
      </w:r>
      <w:r>
        <w:t xml:space="preserve"> </w:t>
      </w:r>
      <w:r>
        <w:rPr>
          <w:bCs/>
          <w:b/>
        </w:rPr>
        <w:t xml:space="preserve">Russia Moscow</w:t>
      </w:r>
      <w:r>
        <w:t xml:space="preserve"> </w:t>
      </w:r>
      <w:r>
        <w:t xml:space="preserve">hinges on addressing systemic issues through policy reform, increased funding for public healthcare, and enhanced collaboration with global dental organizations. Emerging research areas include tele-dentistry to improve access for remote populations within Moscow and the integration of AI-driven diagnostic tools into routine practice. Additionally, there is a growing emphasis on preventive care education to reduce the burden on clinical services.</w:t>
      </w:r>
    </w:p>
    <w:bookmarkStart w:id="27" w:name="possible-policy-recommendations"/>
    <w:p>
      <w:pPr>
        <w:pStyle w:val="Heading3"/>
      </w:pPr>
      <w:r>
        <w:t xml:space="preserve">Possible Policy Recommendations</w:t>
      </w:r>
    </w:p>
    <w:p>
      <w:pPr>
        <w:pStyle w:val="FirstParagraph"/>
      </w:pPr>
      <w:r>
        <w:t xml:space="preserve">To strengthen the dental profession, policymakers should prioritize:</w:t>
      </w:r>
    </w:p>
    <w:p>
      <w:pPr>
        <w:numPr>
          <w:ilvl w:val="0"/>
          <w:numId w:val="1001"/>
        </w:numPr>
        <w:pStyle w:val="Compact"/>
      </w:pPr>
      <w:r>
        <w:rPr>
          <w:bCs/>
          <w:b/>
        </w:rPr>
        <w:t xml:space="preserve">Increase funding</w:t>
      </w:r>
      <w:r>
        <w:t xml:space="preserve"> </w:t>
      </w:r>
      <w:r>
        <w:t xml:space="preserve">for public dental clinics to modernize equipment and train staff.</w:t>
      </w:r>
    </w:p>
    <w:p>
      <w:pPr>
        <w:numPr>
          <w:ilvl w:val="0"/>
          <w:numId w:val="1001"/>
        </w:numPr>
        <w:pStyle w:val="Compact"/>
      </w:pPr>
      <w:r>
        <w:rPr>
          <w:bCs/>
          <w:b/>
        </w:rPr>
        <w:t xml:space="preserve">Mandate standardized training programs</w:t>
      </w:r>
      <w:r>
        <w:t xml:space="preserve"> </w:t>
      </w:r>
      <w:r>
        <w:t xml:space="preserve">that incorporate global best practices.</w:t>
      </w:r>
    </w:p>
    <w:p>
      <w:pPr>
        <w:numPr>
          <w:ilvl w:val="0"/>
          <w:numId w:val="1001"/>
        </w:numPr>
        <w:pStyle w:val="Compact"/>
      </w:pPr>
      <w:r>
        <w:rPr>
          <w:bCs/>
          <w:b/>
        </w:rPr>
        <w:t xml:space="preserve">Promote tele-dentistry initiatives</w:t>
      </w:r>
      <w:r>
        <w:t xml:space="preserve"> </w:t>
      </w:r>
      <w:r>
        <w:t xml:space="preserve">to expand reach in underserved areas of Moscow.</w:t>
      </w:r>
    </w:p>
    <w:bookmarkEnd w:id="27"/>
    <w:bookmarkEnd w:id="28"/>
    <w:bookmarkStart w:id="30"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unique challenges and opportunities facing</w:t>
      </w:r>
      <w:r>
        <w:t xml:space="preserve"> </w:t>
      </w:r>
      <w:r>
        <w:rPr>
          <w:bCs/>
          <w:b/>
        </w:rPr>
        <w:t xml:space="preserve">Dentists</w:t>
      </w:r>
      <w:r>
        <w:t xml:space="preserve"> </w:t>
      </w:r>
      <w:r>
        <w:t xml:space="preserve">in</w:t>
      </w:r>
      <w:r>
        <w:t xml:space="preserve"> </w:t>
      </w:r>
      <w:r>
        <w:rPr>
          <w:bCs/>
          <w:b/>
        </w:rPr>
        <w:t xml:space="preserve">Russia Moscow</w:t>
      </w:r>
      <w:r>
        <w:t xml:space="preserve">. While the city has made strides in adopting advanced technologies and improving education, systemic issues such as underfunding, training gaps, and socio-economic disparities persist. Addressing these barriers requires a multi-faceted approach involving government action, academic innovation, and community engagement. By aligning with international standards while respecting local contexts,</w:t>
      </w:r>
      <w:r>
        <w:t xml:space="preserve"> </w:t>
      </w:r>
      <w:r>
        <w:rPr>
          <w:bCs/>
          <w:b/>
        </w:rPr>
        <w:t xml:space="preserve">Russia Moscow</w:t>
      </w:r>
      <w:r>
        <w:t xml:space="preserve"> </w:t>
      </w:r>
      <w:r>
        <w:t xml:space="preserve">can position itself as a leader in modern dental care for the 21st century.</w:t>
      </w:r>
    </w:p>
    <w:bookmarkStart w:id="29" w:name="references"/>
    <w:p>
      <w:pPr>
        <w:pStyle w:val="Heading3"/>
      </w:pPr>
      <w:r>
        <w:t xml:space="preserve">References</w:t>
      </w:r>
    </w:p>
    <w:p>
      <w:pPr>
        <w:numPr>
          <w:ilvl w:val="0"/>
          <w:numId w:val="1002"/>
        </w:numPr>
        <w:pStyle w:val="Compact"/>
      </w:pPr>
      <w:r>
        <w:t xml:space="preserve">Russian Dental Association. (2021). *Report on Modern Challenges in Russian Dentistry.* Moscow: RDA Press.</w:t>
      </w:r>
    </w:p>
    <w:p>
      <w:pPr>
        <w:numPr>
          <w:ilvl w:val="0"/>
          <w:numId w:val="1002"/>
        </w:numPr>
        <w:pStyle w:val="Compact"/>
      </w:pPr>
      <w:r>
        <w:t xml:space="preserve">Moscow Health Department. (2020). *Survey on Public Perceptions of Dental Care.*</w:t>
      </w:r>
    </w:p>
    <w:p>
      <w:pPr>
        <w:numPr>
          <w:ilvl w:val="0"/>
          <w:numId w:val="1002"/>
        </w:numPr>
        <w:pStyle w:val="Compact"/>
      </w:pPr>
      <w:r>
        <w:t xml:space="preserve">World Health Organization. (2023). *Comparative Analysis of Global Dental Systems.* Geneva: WHO Publications.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2026-07-23T20:32:56Z</dcterms:created>
  <dcterms:modified xsi:type="dcterms:W3CDTF">2026-07-23T20:32:56Z</dcterms:modified>
</cp:coreProperties>
</file>

<file path=docProps/custom.xml><?xml version="1.0" encoding="utf-8"?>
<Properties xmlns="http://schemas.openxmlformats.org/officeDocument/2006/custom-properties" xmlns:vt="http://schemas.openxmlformats.org/officeDocument/2006/docPropsVTypes"/>
</file>