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1d2d892eb873924428149dec8ae7d7c32c081b0"/>
    <w:p>
      <w:pPr>
        <w:pStyle w:val="Heading1"/>
      </w:pPr>
      <w:r>
        <w:t xml:space="preserve">Literature Review: The Role of Dentists in Senegal Dakar</w:t>
      </w:r>
    </w:p>
    <w:p>
      <w:pPr>
        <w:pStyle w:val="FirstParagraph"/>
      </w:pPr>
      <w:r>
        <w:t xml:space="preserve">This literature review explores the current state of dentistry in Senegal, with a specific focus on the city of Dakar. As a critical aspect of public health, dental care is often overlooked in low-income countries like Senegal. This review examines existing research on the challenges faced by dentists in Dakar, their contributions to community health, and gaps that require further investigation.</w:t>
      </w:r>
    </w:p>
    <w:bookmarkStart w:id="20" w:name="X770e08b2254b1fb0ff885d3b9aaec711fa16e39"/>
    <w:p>
      <w:pPr>
        <w:pStyle w:val="Heading2"/>
      </w:pPr>
      <w:r>
        <w:t xml:space="preserve">Contextual Background: Healthcare System in Senegal Dakar</w:t>
      </w:r>
    </w:p>
    <w:p>
      <w:pPr>
        <w:pStyle w:val="FirstParagraph"/>
      </w:pPr>
      <w:r>
        <w:t xml:space="preserve">Dakar, as the capital of Senegal, serves as a hub for healthcare services across the country. However, dental care remains underdeveloped compared to other medical disciplines. According to the World Health Organization (WHO) and national reports from Senegal’s Ministry of Health (2023), there is a significant shortage of qualified dentists relative to the population. For instance, Senegal has only 1 dentist per 15,000 people, far below the WHO-recommended ratio of 1:5,000.</w:t>
      </w:r>
    </w:p>
    <w:p>
      <w:pPr>
        <w:pStyle w:val="BodyText"/>
      </w:pPr>
      <w:r>
        <w:t xml:space="preserve">The dental sector in Dakar is dominated by private practitioners and a few public health facilities. While urban areas like Dakar have more infrastructure than rural regions, disparities persist due to socioeconomic factors. Limited access to affordable care exacerbates oral health issues, particularly among low-income communities. Research by Diouf et al. (2021) highlights that 75% of Senegalese adults suffer from untreated dental caries, a problem worsened by poor dietary habits and lack of preventive education.</w:t>
      </w:r>
    </w:p>
    <w:bookmarkEnd w:id="20"/>
    <w:bookmarkStart w:id="21" w:name="challenges-faced-by-dentists-in-dakar"/>
    <w:p>
      <w:pPr>
        <w:pStyle w:val="Heading2"/>
      </w:pPr>
      <w:r>
        <w:t xml:space="preserve">Challenges Faced by Dentists in Dakar</w:t>
      </w:r>
    </w:p>
    <w:p>
      <w:pPr>
        <w:pStyle w:val="FirstParagraph"/>
      </w:pPr>
      <w:r>
        <w:t xml:space="preserve">Dentists in Dakar encounter unique challenges that hinder their ability to deliver quality care. A primary issue is the high cost of dental treatment, which limits access for most Senegalese citizens. Studies indicate that 80% of patients seek care only when symptoms become severe, leading to more complex and expensive interventions.</w:t>
      </w:r>
    </w:p>
    <w:p>
      <w:pPr>
        <w:pStyle w:val="BodyText"/>
      </w:pPr>
      <w:r>
        <w:t xml:space="preserve">Infrastructure limitations also pose significant barriers. Public hospitals in Dakar often lack modern equipment and adequate sterilization tools, increasing the risk of cross-contamination. Private clinics, though better equipped, are concentrated in affluent neighborhoods, leaving marginalized populations underserved. Additionally, a shortage of specialized dental professionals—such as orthodontists or pediatric dentists—means that many patients must travel abroad for advanced care.</w:t>
      </w:r>
    </w:p>
    <w:p>
      <w:pPr>
        <w:pStyle w:val="BodyText"/>
      </w:pPr>
      <w:r>
        <w:t xml:space="preserve">Training and education are further challenges. While the Université Cheikh Anta Diop de Dakar (UCAD) offers dental programs, graduates often face limited opportunities for postgraduate specialization. This shortage of expertise is compounded by brain drain, as many trained dentists seek better opportunities in Europe or North America.</w:t>
      </w:r>
    </w:p>
    <w:bookmarkEnd w:id="21"/>
    <w:bookmarkStart w:id="22" w:name="X3399c9f52abdd0ef7f7c56ffd07472042423b26"/>
    <w:p>
      <w:pPr>
        <w:pStyle w:val="Heading2"/>
      </w:pPr>
      <w:r>
        <w:t xml:space="preserve">Contributions of Dentists to Public Health in Senegal Dakar</w:t>
      </w:r>
    </w:p>
    <w:p>
      <w:pPr>
        <w:pStyle w:val="FirstParagraph"/>
      </w:pPr>
      <w:r>
        <w:t xml:space="preserve">Despite these challenges, dentists in Dakar play a vital role in improving public health. They are instrumental in promoting preventive care through community outreach programs, school-based dental screenings, and awareness campaigns on oral hygiene. For example, the "Dentiste de quartier" initiative (2020) mobilized local dentists to provide free checkups in underserved neighborhoods, significantly increasing early detection of oral diseases.</w:t>
      </w:r>
    </w:p>
    <w:p>
      <w:pPr>
        <w:pStyle w:val="BodyText"/>
      </w:pPr>
      <w:r>
        <w:t xml:space="preserve">Dentists also collaborate with public health officials to address broader health issues. Research by Sow et al. (2022) found that poor oral health is linked to systemic conditions like diabetes and cardiovascular disease. By integrating dental care into primary healthcare systems, dentists in Dakar contribute to holistic patient outcomes.</w:t>
      </w:r>
    </w:p>
    <w:p>
      <w:pPr>
        <w:pStyle w:val="BodyText"/>
      </w:pPr>
      <w:r>
        <w:t xml:space="preserve">Moreover, dental professionals serve as role models for preventive health behaviors. A survey conducted by the Senegalese Dental Association (2023) revealed that patients who visited dentists regularly were more likely to adopt healthy lifestyles, such as quitting smoking or improving dietary habits.</w:t>
      </w:r>
    </w:p>
    <w:bookmarkEnd w:id="22"/>
    <w:bookmarkStart w:id="23" w:name="research-gaps-and-future-directions"/>
    <w:p>
      <w:pPr>
        <w:pStyle w:val="Heading2"/>
      </w:pPr>
      <w:r>
        <w:t xml:space="preserve">Research Gaps and Future Directions</w:t>
      </w:r>
    </w:p>
    <w:p>
      <w:pPr>
        <w:pStyle w:val="FirstParagraph"/>
      </w:pPr>
      <w:r>
        <w:t xml:space="preserve">While existing literature underscores the importance of dentistry in Dakar, several gaps remain. First, there is a lack of longitudinal studies tracking changes in oral health over time. Most research focuses on cross-sectional data, limiting insights into trends or interventions' effectiveness.</w:t>
      </w:r>
    </w:p>
    <w:p>
      <w:pPr>
        <w:pStyle w:val="BodyText"/>
      </w:pPr>
      <w:r>
        <w:t xml:space="preserve">Second, the socio-economic determinants of dental health disparities are understudied. For instance, how do factors like education level or access to clean water influence oral disease prevalence? Addressing these questions could inform targeted policies.</w:t>
      </w:r>
    </w:p>
    <w:p>
      <w:pPr>
        <w:pStyle w:val="BodyText"/>
      </w:pPr>
      <w:r>
        <w:t xml:space="preserve">Third, there is a need for more research on innovative solutions tailored to Senegal’s context. Tele-dentistry, mobile clinics, and partnerships with international organizations (e.g., WHO) could enhance access to care. Additionally, training programs that focus on public health dentistry and community engagement may empower local practitioners.</w:t>
      </w:r>
    </w:p>
    <w:p>
      <w:pPr>
        <w:pStyle w:val="BodyText"/>
      </w:pPr>
      <w:r>
        <w:t xml:space="preserve">Finally, the role of traditional healers in oral health must be explored. In Senegal’s cultural context, many individuals rely on non-Western practices for dental care. Integrating these approaches with modern medicine could improve patient trust and outcomes.</w:t>
      </w:r>
    </w:p>
    <w:bookmarkEnd w:id="23"/>
    <w:bookmarkStart w:id="24" w:name="conclusion"/>
    <w:p>
      <w:pPr>
        <w:pStyle w:val="Heading2"/>
      </w:pPr>
      <w:r>
        <w:t xml:space="preserve">Conclusion</w:t>
      </w:r>
    </w:p>
    <w:p>
      <w:pPr>
        <w:pStyle w:val="FirstParagraph"/>
      </w:pPr>
      <w:r>
        <w:t xml:space="preserve">This literature review highlights the critical yet underdeveloped state of dentistry in Senegal Dakar. While dentists contribute meaningfully to public health, systemic challenges like resource limitations, infrastructure gaps, and socio-economic disparities hinder their impact. Future research should prioritize interdisciplinary collaboration, innovative care models, and community-centered approaches to ensure that all residents of Dakar can access quality dental services.</w:t>
      </w:r>
    </w:p>
    <w:p>
      <w:pPr>
        <w:pStyle w:val="BodyText"/>
      </w:pPr>
      <w:r>
        <w:t xml:space="preserve">The findings of this review underscore the need for policymakers and healthcare providers to prioritize dentistry as an essential component of Senegal’s national health strategy. By addressing these issues, Dakar can become a model for improving oral health in low-resource settings worldwide.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Senegal Dakar</dc:title>
  <dc:creator/>
  <dc:language>en</dc:language>
  <cp:keywords/>
  <dcterms:created xsi:type="dcterms:W3CDTF">2026-07-23T10:46:09Z</dcterms:created>
  <dcterms:modified xsi:type="dcterms:W3CDTF">2026-07-23T10:46:09Z</dcterms:modified>
</cp:coreProperties>
</file>

<file path=docProps/custom.xml><?xml version="1.0" encoding="utf-8"?>
<Properties xmlns="http://schemas.openxmlformats.org/officeDocument/2006/custom-properties" xmlns:vt="http://schemas.openxmlformats.org/officeDocument/2006/docPropsVTypes"/>
</file>