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Dentistry</w:t>
      </w:r>
      <w:r>
        <w:t xml:space="preserve"> </w:t>
      </w:r>
      <w:r>
        <w:t xml:space="preserve">Practices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b7bf131df78141587d026f450e98037ebba9dc2"/>
    <w:p>
      <w:pPr>
        <w:pStyle w:val="Heading1"/>
      </w:pPr>
      <w:r>
        <w:t xml:space="preserve">Literature Review: The Role of Dentists in South Korea, Seoul</w:t>
      </w:r>
    </w:p>
    <w:bookmarkStart w:id="20" w:name="introduction"/>
    <w:p>
      <w:pPr>
        <w:pStyle w:val="Heading2"/>
      </w:pPr>
      <w:r>
        <w:t xml:space="preserve">Introduction</w:t>
      </w:r>
    </w:p>
    <w:p>
      <w:pPr>
        <w:pStyle w:val="FirstParagraph"/>
      </w:pPr>
      <w:r>
        <w:t xml:space="preserve">The field of dentistry has evolved significantly over the past few decades, driven by advancements in technology, public health initiatives, and changing societal needs. In South Korea, particularly in Seoul—a global hub for innovation and healthcare—dentistry occupies a critical position in both individual well-being and national development. This Literature Review explores the current state of dentistry practices among dentists operating in South Korea’s capital city, Seoul. It synthesizes existing research to highlight trends, challenges, and opportunities that define the profession within this unique socio-cultural and technological landscape.</w:t>
      </w:r>
    </w:p>
    <w:bookmarkEnd w:id="20"/>
    <w:bookmarkStart w:id="21" w:name="Xbf6e43a2b5b5cc3db5db7abb66a6593b31a5c0e"/>
    <w:p>
      <w:pPr>
        <w:pStyle w:val="Heading2"/>
      </w:pPr>
      <w:r>
        <w:t xml:space="preserve">The Dental Landscape in South Korea: A Global Perspective</w:t>
      </w:r>
    </w:p>
    <w:p>
      <w:pPr>
        <w:pStyle w:val="FirstParagraph"/>
      </w:pPr>
      <w:r>
        <w:t xml:space="preserve">South Korea is renowned for its advanced healthcare infrastructure, with Seoul serving as a nexus for cutting-edge medical research and practice. Dentistry in Seoul reflects this trend, characterized by a high density of dental professionals, state-of-the-art facilities, and a focus on both clinical excellence and aesthetic outcomes. According to the Korean Dental Association (KDA), South Korea has one of the highest dentist-to-population ratios globally, with approximately 23 dentists per 10,000 people. In Seoul specifically, this ratio is even higher due to the city’s population density and demand for specialized services such as cosmetic dentistry and orthodontics.</w:t>
      </w:r>
    </w:p>
    <w:bookmarkEnd w:id="21"/>
    <w:bookmarkStart w:id="22" w:name="X55bc48967d5a9c597f6a1b99c20ec4b06f28692"/>
    <w:p>
      <w:pPr>
        <w:pStyle w:val="Heading2"/>
      </w:pPr>
      <w:r>
        <w:t xml:space="preserve">Educational Frameworks and Professional Standards</w:t>
      </w:r>
    </w:p>
    <w:p>
      <w:pPr>
        <w:pStyle w:val="FirstParagraph"/>
      </w:pPr>
      <w:r>
        <w:t xml:space="preserve">The training of dentists in South Korea is rigorous, with dental schools adhering to stringent national accreditation standards. Institutions like Seoul National University College of Dentistry and Yonsei University Dental Hospital are recognized worldwide for their research contributions and clinical training programs. Studies such as Lee et al. (2020) emphasize that Korean dental education prioritizes interdisciplinary learning, integrating medical science with humanities to address patient-centered care.</w:t>
      </w:r>
    </w:p>
    <w:p>
      <w:pPr>
        <w:pStyle w:val="BodyText"/>
      </w:pPr>
      <w:r>
        <w:t xml:space="preserve">However, literature also highlights disparities in access to quality dental education between urban and rural areas of South Korea. While Seoul’s institutions offer unparalleled resources, there is ongoing debate about whether the national curriculum adequately prepares dentists for diverse clinical scenarios across the country. This gap underscores the need for continuous professional development (CPD) programs tailored to Seoul’s dynamic healthcare environment.</w:t>
      </w:r>
    </w:p>
    <w:bookmarkEnd w:id="22"/>
    <w:bookmarkStart w:id="23" w:name="X87c9d0d7a9a7aa2b35e1657b3dc4ae0438e243e"/>
    <w:p>
      <w:pPr>
        <w:pStyle w:val="Heading2"/>
      </w:pPr>
      <w:r>
        <w:t xml:space="preserve">Public Health Initiatives and Policy Influences</w:t>
      </w:r>
    </w:p>
    <w:p>
      <w:pPr>
        <w:pStyle w:val="FirstParagraph"/>
      </w:pPr>
      <w:r>
        <w:t xml:space="preserve">The Korean government, through agencies like the Ministry of Health and Welfare, has implemented policies aimed at improving oral health outcomes nationwide. In Seoul, initiatives such as the "Healthy Smile Project" (launched in 2018) focus on preventive care for children and seniors, leveraging mobile dental clinics to reach underserved populations. Research by Kim et al. (2021) notes that these efforts have increased awareness of oral hygiene but face challenges in sustaining long-term engagement.</w:t>
      </w:r>
    </w:p>
    <w:p>
      <w:pPr>
        <w:pStyle w:val="BodyText"/>
      </w:pPr>
      <w:r>
        <w:t xml:space="preserve">Additionally, Seoul’s integration of technology into public health dentistry is noteworthy. Digital platforms for appointment scheduling, teleconsultations, and AI-powered diagnostic tools are becoming standard practice. A 2022 study by Park et al. found that 78% of Seoul-based dental clinics now use electronic health records (EHRs), enhancing efficiency but raising concerns about data privacy.</w:t>
      </w:r>
    </w:p>
    <w:bookmarkEnd w:id="23"/>
    <w:bookmarkStart w:id="24" w:name="X07d278f5210d23d9e9afc02aec859f6f9b48db0"/>
    <w:p>
      <w:pPr>
        <w:pStyle w:val="Heading2"/>
      </w:pPr>
      <w:r>
        <w:t xml:space="preserve">Cultural and Societal Factors Shaping Dental Practice</w:t>
      </w:r>
    </w:p>
    <w:p>
      <w:pPr>
        <w:pStyle w:val="FirstParagraph"/>
      </w:pPr>
      <w:r>
        <w:t xml:space="preserve">South Korea’s cultural emphasis on aesthetics and appearance has profoundly influenced dentistry, particularly in Seoul. Cosmetic procedures such as veneers, teeth whitening, and orthodontic treatments are in high demand. Studies by Choi (2019) indicate that this trend is driven by societal pressures to conform to beauty standards perpetuated by media and K-pop culture. Dentists in Seoul often specialize in smile design, reflecting the intersection of clinical expertise and consumer trends.</w:t>
      </w:r>
    </w:p>
    <w:p>
      <w:pPr>
        <w:pStyle w:val="BodyText"/>
      </w:pPr>
      <w:r>
        <w:t xml:space="preserve">Moreover, the role of dentists extends beyond clinical care to include public health advocacy. For instance, campaigns promoting smoking cessation and diet modification have been integrated into routine dental consultations, aligning with Seoul’s broader goals for holistic health. However, literature also points to challenges in addressing mental health issues among patients, a growing concern linked to the high-stress lifestyle common in urban areas like Seoul.</w:t>
      </w:r>
    </w:p>
    <w:bookmarkEnd w:id="24"/>
    <w:bookmarkStart w:id="25" w:name="technological-innovations-and-challenges"/>
    <w:p>
      <w:pPr>
        <w:pStyle w:val="Heading2"/>
      </w:pPr>
      <w:r>
        <w:t xml:space="preserve">Technological Innovations and Challenges</w:t>
      </w:r>
    </w:p>
    <w:p>
      <w:pPr>
        <w:pStyle w:val="FirstParagraph"/>
      </w:pPr>
      <w:r>
        <w:t xml:space="preserve">Seoul is at the forefront of adopting innovative dental technologies. Robotic-assisted procedures, 3D imaging for implants, and laser therapy are increasingly utilized by dentists to improve precision and reduce recovery times. A 2023 review by Kang et al. highlights the adoption of cone-beam computed tomography (CBCT) in Seoul’s private clinics, which has revolutionized diagnostic accuracy for complex cases.</w:t>
      </w:r>
    </w:p>
    <w:p>
      <w:pPr>
        <w:pStyle w:val="BodyText"/>
      </w:pPr>
      <w:r>
        <w:t xml:space="preserve">Despite these advancements, challenges persist. The rapid pace of technological change requires dentists to engage in continuous learning, which can be resource-intensive. Furthermore, the cost of advanced equipment may limit access for smaller clinics or underprivileged communities in Seoul’s outskirts.</w:t>
      </w:r>
    </w:p>
    <w:bookmarkEnd w:id="25"/>
    <w:bookmarkStart w:id="26" w:name="gaps-in-research-and-future-directions"/>
    <w:p>
      <w:pPr>
        <w:pStyle w:val="Heading2"/>
      </w:pPr>
      <w:r>
        <w:t xml:space="preserve">Gaps in Research and Future Directions</w:t>
      </w:r>
    </w:p>
    <w:p>
      <w:pPr>
        <w:pStyle w:val="FirstParagraph"/>
      </w:pPr>
      <w:r>
        <w:t xml:space="preserve">While existing literature provides a comprehensive overview of dentistry in Seoul, several gaps remain. For instance, there is limited research on the long-term socioeconomic impacts of dental disparities between districts within Seoul. Additionally, studies on the integration of traditional Korean medicine with modern dental practices are sparse. Future research should also explore the role of dentists in addressing public health crises such as the rising prevalence of oral diseases linked to lifestyle factors.</w:t>
      </w:r>
    </w:p>
    <w:p>
      <w:pPr>
        <w:pStyle w:val="BodyText"/>
      </w:pPr>
      <w:r>
        <w:t xml:space="preserve">Moreover, literature on patient satisfaction and trust in dental services among Seoul’s diverse population is insufficient. As Seoul continues to grow as a multicultural hub, understanding cultural nuances in dental care delivery will be crucial for policy-making.</w:t>
      </w:r>
    </w:p>
    <w:bookmarkEnd w:id="26"/>
    <w:bookmarkStart w:id="27" w:name="conclusion"/>
    <w:p>
      <w:pPr>
        <w:pStyle w:val="Heading2"/>
      </w:pPr>
      <w:r>
        <w:t xml:space="preserve">Conclusion</w:t>
      </w:r>
    </w:p>
    <w:p>
      <w:pPr>
        <w:pStyle w:val="FirstParagraph"/>
      </w:pPr>
      <w:r>
        <w:t xml:space="preserve">This Literature Review underscores the pivotal role of dentists in South Korea’s capital, Seoul, where dentistry is deeply intertwined with technological progress, public health goals, and cultural values. While challenges such as resource disparities and rapid innovation pose complexities, the opportunities for advancing dental care through interdisciplinary collaboration and policy reforms are vast. Future research should prioritize addressing gaps in equity, integration of traditional practices with modern techniques, and the psychosocial dimensions of oral health. By doing so, Seoul can solidify its position as a global leader in dentistry that balances clinical excellence with holistic patient care.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Dentistry Practices in South Korea (Seoul)</dc:title>
  <dc:creator/>
  <dc:language>en</dc:language>
  <cp:keywords/>
  <dcterms:created xsi:type="dcterms:W3CDTF">2026-07-24T14:41:53Z</dcterms:created>
  <dcterms:modified xsi:type="dcterms:W3CDTF">2026-07-24T14:41:53Z</dcterms:modified>
</cp:coreProperties>
</file>

<file path=docProps/custom.xml><?xml version="1.0" encoding="utf-8"?>
<Properties xmlns="http://schemas.openxmlformats.org/officeDocument/2006/custom-properties" xmlns:vt="http://schemas.openxmlformats.org/officeDocument/2006/docPropsVTypes"/>
</file>