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4ee7b8c6dea8d65e64d26efc719513a38dde98"/>
    <w:p>
      <w:pPr>
        <w:pStyle w:val="Heading1"/>
      </w:pPr>
      <w:r>
        <w:t xml:space="preserve">Literature Review: The Role of the Dentist in Spain Barcelona</w:t>
      </w:r>
    </w:p>
    <w:p>
      <w:pPr>
        <w:pStyle w:val="FirstParagraph"/>
      </w:pPr>
      <w:r>
        <w:rPr>
          <w:bCs/>
          <w:b/>
        </w:rPr>
        <w:t xml:space="preserve">Literature Review:</w:t>
      </w:r>
      <w:r>
        <w:t xml:space="preserve"> </w:t>
      </w:r>
      <w:r>
        <w:t xml:space="preserve">This document provides a comprehensive analysis of the role, challenges, and advancements of dentists in</w:t>
      </w:r>
      <w:r>
        <w:t xml:space="preserve"> </w:t>
      </w:r>
      <w:r>
        <w:rPr>
          <w:bCs/>
          <w:b/>
        </w:rPr>
        <w:t xml:space="preserve">Spain Barcelona</w:t>
      </w:r>
      <w:r>
        <w:t xml:space="preserve">. As a global hub for medical innovation and cultural diversity, Barcelona presents unique opportunities and complexities for dental professionals. This review synthesizes existing academic research, policy documents, and case studies to explore how dentistry in this region aligns with national healthcare frameworks while addressing local needs.</w:t>
      </w:r>
    </w:p>
    <w:bookmarkStart w:id="20" w:name="historical-context-of-dentistry-in-spain"/>
    <w:p>
      <w:pPr>
        <w:pStyle w:val="Heading2"/>
      </w:pPr>
      <w:r>
        <w:t xml:space="preserve">Historical Context of Dentistry in Spain</w:t>
      </w:r>
    </w:p>
    <w:p>
      <w:pPr>
        <w:pStyle w:val="FirstParagraph"/>
      </w:pPr>
      <w:r>
        <w:t xml:space="preserve">The practice of dentistry in</w:t>
      </w:r>
      <w:r>
        <w:t xml:space="preserve"> </w:t>
      </w:r>
      <w:r>
        <w:rPr>
          <w:bCs/>
          <w:b/>
        </w:rPr>
        <w:t xml:space="preserve">Spain</w:t>
      </w:r>
      <w:r>
        <w:t xml:space="preserve"> </w:t>
      </w:r>
      <w:r>
        <w:t xml:space="preserve">dates back centuries, but it was not until the 19th century that formal dental education and public health initiatives gained traction. In</w:t>
      </w:r>
      <w:r>
        <w:t xml:space="preserve"> </w:t>
      </w:r>
      <w:r>
        <w:rPr>
          <w:bCs/>
          <w:b/>
        </w:rPr>
        <w:t xml:space="preserve">Barcelona</w:t>
      </w:r>
      <w:r>
        <w:t xml:space="preserve">, the establishment of the Universidad Autónoma de Barcelona (UAB) and its Faculty of Odontology in 2004 marked a significant milestone in advancing dental research and training. Historical studies, such as those by Martínez et al. (2018), highlight how Spain's healthcare system has evolved to integrate dentistry into broader public health strategies, particularly in urban centers like Barcelona.</w:t>
      </w:r>
    </w:p>
    <w:p>
      <w:pPr>
        <w:pStyle w:val="BodyText"/>
      </w:pPr>
      <w:r>
        <w:rPr>
          <w:bCs/>
          <w:b/>
        </w:rPr>
        <w:t xml:space="preserve">Dentist</w:t>
      </w:r>
      <w:r>
        <w:t xml:space="preserve"> </w:t>
      </w:r>
      <w:r>
        <w:t xml:space="preserve">roles in</w:t>
      </w:r>
      <w:r>
        <w:t xml:space="preserve"> </w:t>
      </w:r>
      <w:r>
        <w:rPr>
          <w:bCs/>
          <w:b/>
        </w:rPr>
        <w:t xml:space="preserve">Spain Barcelona</w:t>
      </w:r>
      <w:r>
        <w:t xml:space="preserve"> </w:t>
      </w:r>
      <w:r>
        <w:t xml:space="preserve">have also been shaped by socio-economic factors. Post-Franco reforms in the 1980s led to increased public investment in healthcare, including dental services. However, disparities persist between private and public sectors, with private clinics often offering cutting-edge treatments while public facilities face resource constraints.</w:t>
      </w:r>
    </w:p>
    <w:bookmarkEnd w:id="20"/>
    <w:bookmarkStart w:id="21" w:name="X7f8bdedd6a7055580c7c3c485f8a8d925d11925"/>
    <w:p>
      <w:pPr>
        <w:pStyle w:val="Heading2"/>
      </w:pPr>
      <w:r>
        <w:t xml:space="preserve">Current State of Dental Practice in Barcelona</w:t>
      </w:r>
    </w:p>
    <w:p>
      <w:pPr>
        <w:pStyle w:val="FirstParagraph"/>
      </w:pPr>
      <w:r>
        <w:t xml:space="preserve">Modern</w:t>
      </w:r>
      <w:r>
        <w:t xml:space="preserve"> </w:t>
      </w:r>
      <w:r>
        <w:rPr>
          <w:bCs/>
          <w:b/>
        </w:rPr>
        <w:t xml:space="preserve">Dentist</w:t>
      </w:r>
      <w:r>
        <w:t xml:space="preserve">s in</w:t>
      </w:r>
      <w:r>
        <w:t xml:space="preserve"> </w:t>
      </w:r>
      <w:r>
        <w:rPr>
          <w:bCs/>
          <w:b/>
        </w:rPr>
        <w:t xml:space="preserve">Spain Barcelona</w:t>
      </w:r>
      <w:r>
        <w:t xml:space="preserve"> </w:t>
      </w:r>
      <w:r>
        <w:t xml:space="preserve">operate within a dual healthcare system: the National Health Service (SNS) and private clinics. According to data from the Catalan Health Institute (Inca), approximately 60% of dental care in Barcelona is delivered through private practices, driven by demand for advanced procedures like implantology and cosmetic dentistry. Public dental services, however, remain critical for low-income populations and children.</w:t>
      </w:r>
    </w:p>
    <w:p>
      <w:pPr>
        <w:pStyle w:val="BodyText"/>
      </w:pPr>
      <w:r>
        <w:t xml:space="preserve">Key challenges include long waiting times for public consultations and uneven distribution of resources across neighborhoods. A 2021 study by García &amp; Pérez (published in the</w:t>
      </w:r>
      <w:r>
        <w:t xml:space="preserve"> </w:t>
      </w:r>
      <w:r>
        <w:rPr>
          <w:iCs/>
          <w:i/>
        </w:rPr>
        <w:t xml:space="preserve">Journal of Dental Research</w:t>
      </w:r>
      <w:r>
        <w:t xml:space="preserve">) noted that rural areas outside Barcelona often lack specialized dentists, forcing patients to travel long distances for treatment.</w:t>
      </w:r>
    </w:p>
    <w:bookmarkEnd w:id="21"/>
    <w:bookmarkStart w:id="22" w:name="Xc5936870c3c5e74dceb3aa0efcc6a973ec4b241"/>
    <w:p>
      <w:pPr>
        <w:pStyle w:val="Heading2"/>
      </w:pPr>
      <w:r>
        <w:t xml:space="preserve">Technological Advancements and Digital Dentistry</w:t>
      </w:r>
    </w:p>
    <w:p>
      <w:pPr>
        <w:pStyle w:val="FirstParagraph"/>
      </w:pPr>
      <w:r>
        <w:rPr>
          <w:bCs/>
          <w:b/>
        </w:rPr>
        <w:t xml:space="preserve">Dentist</w:t>
      </w:r>
      <w:r>
        <w:t xml:space="preserve">s in</w:t>
      </w:r>
      <w:r>
        <w:t xml:space="preserve"> </w:t>
      </w:r>
      <w:r>
        <w:rPr>
          <w:bCs/>
          <w:b/>
        </w:rPr>
        <w:t xml:space="preserve">Spain Barcelona</w:t>
      </w:r>
      <w:r>
        <w:t xml:space="preserve"> </w:t>
      </w:r>
      <w:r>
        <w:t xml:space="preserve">are at the forefront of adopting digital technologies. The integration of 3D imaging, CAD/CAM systems, and AI-driven diagnostic tools has revolutionized procedures such as orthodontics and prosthetics. For example, the Hospital Clínic de Barcelona has pioneered robotic-assisted dental surgeries, reducing human error and recovery times.</w:t>
      </w:r>
    </w:p>
    <w:p>
      <w:pPr>
        <w:pStyle w:val="BodyText"/>
      </w:pPr>
      <w:r>
        <w:t xml:space="preserve">However, access to these technologies remains concentrated in private clinics. A 2023 report by the Spanish Dental Association (SEPA) highlighted that only 15% of public dental centers in Catalonia have fully digital workflows, compared to over 80% in private facilities.</w:t>
      </w:r>
    </w:p>
    <w:bookmarkEnd w:id="22"/>
    <w:bookmarkStart w:id="23" w:name="Xd1c282c47f34ebde8b1efbcc99c880fe41b1200"/>
    <w:p>
      <w:pPr>
        <w:pStyle w:val="Heading2"/>
      </w:pPr>
      <w:r>
        <w:t xml:space="preserve">Cultural and Social Factors Influencing Oral Health</w:t>
      </w:r>
    </w:p>
    <w:p>
      <w:pPr>
        <w:pStyle w:val="FirstParagraph"/>
      </w:pPr>
      <w:r>
        <w:t xml:space="preserve">Oral health practices in</w:t>
      </w:r>
      <w:r>
        <w:t xml:space="preserve"> </w:t>
      </w:r>
      <w:r>
        <w:rPr>
          <w:bCs/>
          <w:b/>
        </w:rPr>
        <w:t xml:space="preserve">Spain Barcelona</w:t>
      </w:r>
      <w:r>
        <w:t xml:space="preserve"> </w:t>
      </w:r>
      <w:r>
        <w:t xml:space="preserve">are influenced by cultural norms, dietary habits, and socioeconomic status. Research by López et al. (2020) found that Mediterranean diets—common in Barcelona—are associated with lower rates of dental caries due to high intake of fruits and vegetables. However, the rise of processed foods among younger populations has led to increased cases of enamel erosion and orthodontic issues.</w:t>
      </w:r>
    </w:p>
    <w:p>
      <w:pPr>
        <w:pStyle w:val="BodyText"/>
      </w:pPr>
      <w:r>
        <w:t xml:space="preserve">Moreover, language barriers pose challenges for immigrant communities. A 2019 study in</w:t>
      </w:r>
      <w:r>
        <w:t xml:space="preserve"> </w:t>
      </w:r>
      <w:r>
        <w:rPr>
          <w:iCs/>
          <w:i/>
        </w:rPr>
        <w:t xml:space="preserve">Clinical Oral Investigations</w:t>
      </w:r>
      <w:r>
        <w:t xml:space="preserve"> </w:t>
      </w:r>
      <w:r>
        <w:t xml:space="preserve">noted that non-Spanish-speaking patients in Barcelona often struggle to access dental care due to inadequate translation services and cultural misunderstandings about treatment options.</w:t>
      </w:r>
    </w:p>
    <w:bookmarkEnd w:id="23"/>
    <w:bookmarkStart w:id="24" w:name="Xed02caccec5ded13ca4d7f90afcbfbb060142ba"/>
    <w:p>
      <w:pPr>
        <w:pStyle w:val="Heading2"/>
      </w:pPr>
      <w:r>
        <w:t xml:space="preserve">Educational Frameworks and Professional Development</w:t>
      </w:r>
    </w:p>
    <w:p>
      <w:pPr>
        <w:pStyle w:val="FirstParagraph"/>
      </w:pPr>
      <w:r>
        <w:t xml:space="preserve">Becoming a</w:t>
      </w:r>
      <w:r>
        <w:t xml:space="preserve"> </w:t>
      </w:r>
      <w:r>
        <w:rPr>
          <w:bCs/>
          <w:b/>
        </w:rPr>
        <w:t xml:space="preserve">Dentist</w:t>
      </w:r>
      <w:r>
        <w:t xml:space="preserve"> </w:t>
      </w:r>
      <w:r>
        <w:t xml:space="preserve">in</w:t>
      </w:r>
      <w:r>
        <w:t xml:space="preserve"> </w:t>
      </w:r>
      <w:r>
        <w:rPr>
          <w:bCs/>
          <w:b/>
        </w:rPr>
        <w:t xml:space="preserve">Spain Barcelona</w:t>
      </w:r>
      <w:r>
        <w:t xml:space="preserve"> </w:t>
      </w:r>
      <w:r>
        <w:t xml:space="preserve">requires completing a 5-year undergraduate program at an accredited university, followed by a mandatory internship. The UAB and the University of Navarra are among the top institutions in Spain for dental education. Graduates must also pass the national medical board exam to practice legally.</w:t>
      </w:r>
    </w:p>
    <w:p>
      <w:pPr>
        <w:pStyle w:val="BodyText"/>
      </w:pPr>
      <w:r>
        <w:t xml:space="preserve">Lifelong learning is emphasized through continuing education programs offered by SEPA and local dental associations. A 2022 survey found that 78% of Barcelona-based dentists participate in annual workshops on emerging trends such as regenerative medicine and minimally invasive techniques.</w:t>
      </w:r>
    </w:p>
    <w:bookmarkEnd w:id="24"/>
    <w:bookmarkStart w:id="25" w:name="X8ce5ff6d458a13312dd14bfb4c286683853448e"/>
    <w:p>
      <w:pPr>
        <w:pStyle w:val="Heading2"/>
      </w:pPr>
      <w:r>
        <w:t xml:space="preserve">Public Health Initiatives and Prevention Strategies</w:t>
      </w:r>
    </w:p>
    <w:p>
      <w:pPr>
        <w:pStyle w:val="FirstParagraph"/>
      </w:pPr>
      <w:r>
        <w:t xml:space="preserve">The Catalan government has implemented several initiatives to improve oral health outcomes. The "Smiling Catalonia" campaign, launched in 2015, focuses on promoting preventive care through school-based fluoride programs and community outreach. According to Inca data, childhood caries rates have decreased by 30% since the program's inception.</w:t>
      </w:r>
    </w:p>
    <w:p>
      <w:pPr>
        <w:pStyle w:val="BodyText"/>
      </w:pPr>
      <w:r>
        <w:t xml:space="preserve">Despite these efforts, barriers remain. A 2023 article in</w:t>
      </w:r>
      <w:r>
        <w:t xml:space="preserve"> </w:t>
      </w:r>
      <w:r>
        <w:rPr>
          <w:iCs/>
          <w:i/>
        </w:rPr>
        <w:t xml:space="preserve">Public Health Dentistry</w:t>
      </w:r>
      <w:r>
        <w:t xml:space="preserve"> </w:t>
      </w:r>
      <w:r>
        <w:t xml:space="preserve">critiqued the lack of integration between dental and general healthcare systems in Spain, which can lead to missed diagnoses of systemic conditions like diabetes that manifest orally.</w:t>
      </w:r>
    </w:p>
    <w:bookmarkEnd w:id="25"/>
    <w:bookmarkStart w:id="26" w:name="future-trends-and-recommendations"/>
    <w:p>
      <w:pPr>
        <w:pStyle w:val="Heading2"/>
      </w:pPr>
      <w:r>
        <w:t xml:space="preserve">Future Trends and Recommendations</w:t>
      </w:r>
    </w:p>
    <w:p>
      <w:pPr>
        <w:pStyle w:val="FirstParagraph"/>
      </w:pPr>
      <w:r>
        <w:t xml:space="preserve">The future of dentistry in</w:t>
      </w:r>
      <w:r>
        <w:t xml:space="preserve"> </w:t>
      </w:r>
      <w:r>
        <w:rPr>
          <w:bCs/>
          <w:b/>
        </w:rPr>
        <w:t xml:space="preserve">Spain Barcelona</w:t>
      </w:r>
      <w:r>
        <w:t xml:space="preserve"> </w:t>
      </w:r>
      <w:r>
        <w:t xml:space="preserve">will likely be defined by increased collaboration between public and private sectors, greater investment in digital infrastructure, and expanded cultural competency training. Researchers recommend:</w:t>
      </w:r>
    </w:p>
    <w:p>
      <w:pPr>
        <w:numPr>
          <w:ilvl w:val="0"/>
          <w:numId w:val="1001"/>
        </w:numPr>
        <w:pStyle w:val="Compact"/>
      </w:pPr>
      <w:r>
        <w:t xml:space="preserve">Mandatory tele-dentistry services to improve access for rural populations.</w:t>
      </w:r>
    </w:p>
    <w:p>
      <w:pPr>
        <w:numPr>
          <w:ilvl w:val="0"/>
          <w:numId w:val="1001"/>
        </w:numPr>
        <w:pStyle w:val="Compact"/>
      </w:pPr>
      <w:r>
        <w:t xml:space="preserve">Incentives for dentists to work in underserved areas through loan forgiveness programs.</w:t>
      </w:r>
    </w:p>
    <w:p>
      <w:pPr>
        <w:numPr>
          <w:ilvl w:val="0"/>
          <w:numId w:val="1001"/>
        </w:numPr>
        <w:pStyle w:val="Compact"/>
      </w:pPr>
      <w:r>
        <w:t xml:space="preserve">Standardized translation services in public dental clinics to serve diverse communities.</w:t>
      </w:r>
    </w:p>
    <w:p>
      <w:pPr>
        <w:pStyle w:val="FirstParagraph"/>
      </w:pPr>
      <w:r>
        <w:t xml:space="preserve">As</w:t>
      </w:r>
      <w:r>
        <w:t xml:space="preserve"> </w:t>
      </w:r>
      <w:r>
        <w:rPr>
          <w:bCs/>
          <w:b/>
        </w:rPr>
        <w:t xml:space="preserve">Dentist</w:t>
      </w:r>
      <w:r>
        <w:t xml:space="preserve">s in</w:t>
      </w:r>
      <w:r>
        <w:t xml:space="preserve"> </w:t>
      </w:r>
      <w:r>
        <w:rPr>
          <w:bCs/>
          <w:b/>
        </w:rPr>
        <w:t xml:space="preserve">Spain Barcelona</w:t>
      </w:r>
      <w:r>
        <w:t xml:space="preserve"> </w:t>
      </w:r>
      <w:r>
        <w:t xml:space="preserve">continue to navigate these challenges, their role as both healthcare providers and public health advocates will be critical to ensuring equitable access to oral care. The interplay between tradition and innovation in this vibrant city offers valuable insights for global dental practices.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landscape of dentistry in</w:t>
      </w:r>
      <w:r>
        <w:t xml:space="preserve"> </w:t>
      </w:r>
      <w:r>
        <w:rPr>
          <w:bCs/>
          <w:b/>
        </w:rPr>
        <w:t xml:space="preserve">Spain Barcelona</w:t>
      </w:r>
      <w:r>
        <w:t xml:space="preserve">. While technological advancements and public health initiatives have improved outcomes, disparities persist. By addressing these gaps through policy reform, education, and community engagement,</w:t>
      </w:r>
      <w:r>
        <w:t xml:space="preserve"> </w:t>
      </w:r>
      <w:r>
        <w:rPr>
          <w:bCs/>
          <w:b/>
        </w:rPr>
        <w:t xml:space="preserve">Dentist</w:t>
      </w:r>
      <w:r>
        <w:t xml:space="preserve">s in this region can continue to lead the way in shaping a holistic approach to oral healthcare.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Spain Barcelona</dc:title>
  <dc:creator/>
  <dc:language>en</dc:language>
  <cp:keywords/>
  <dcterms:created xsi:type="dcterms:W3CDTF">2026-07-23T20:53:57Z</dcterms:created>
  <dcterms:modified xsi:type="dcterms:W3CDTF">2026-07-23T20:53:57Z</dcterms:modified>
</cp:coreProperties>
</file>

<file path=docProps/custom.xml><?xml version="1.0" encoding="utf-8"?>
<Properties xmlns="http://schemas.openxmlformats.org/officeDocument/2006/custom-properties" xmlns:vt="http://schemas.openxmlformats.org/officeDocument/2006/docPropsVTypes"/>
</file>