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Dentist</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9" w:name="X9e2c2b6c812e4972080b229df99fc28037820f8"/>
    <w:p>
      <w:pPr>
        <w:pStyle w:val="Heading1"/>
      </w:pPr>
      <w:r>
        <w:t xml:space="preserve">Literature Review: The Role of Dentists in Thailand Bangkok</w:t>
      </w:r>
    </w:p>
    <w:p>
      <w:pPr>
        <w:pStyle w:val="FirstParagraph"/>
      </w:pPr>
      <w:r>
        <w:t xml:space="preserve">A comprehensive literature review on the role of dentists in Thailand, particularly within the bustling metropolis of Bangkok, is essential to understanding the dynamic interplay between oral healthcare practices, cultural influences, and economic factors. This document synthesizes existing research to highlight how dentists in Bangkok navigate unique challenges while contributing to public health outcomes. The focus on "Thailand Bangkok" as a geographical and cultural context underscores the specificity of this review.</w:t>
      </w:r>
    </w:p>
    <w:bookmarkStart w:id="20" w:name="X508435642ab22dc011ad4137c0de99bff3c3de9"/>
    <w:p>
      <w:pPr>
        <w:pStyle w:val="Heading2"/>
      </w:pPr>
      <w:r>
        <w:t xml:space="preserve">Historical Context and Development of Dentistry in Thailand</w:t>
      </w:r>
    </w:p>
    <w:p>
      <w:pPr>
        <w:pStyle w:val="FirstParagraph"/>
      </w:pPr>
      <w:r>
        <w:t xml:space="preserve">The history of dentistry in Thailand dates back to the early 20th century, with formal dental education beginning at Chulalongkorn University in 1954. Over the decades, Bangkok has emerged as a hub for advanced dental care, driven by urbanization and economic growth. Literature from Thai and international sources indicates that Bangkok's dentists have increasingly adopted modern technologies such as digital imaging, implantology, and minimally invasive procedures (Srisom et al., 2018). This evolution aligns with global trends but is uniquely shaped by local practices and patient expectations.</w:t>
      </w:r>
    </w:p>
    <w:bookmarkEnd w:id="20"/>
    <w:bookmarkStart w:id="22" w:name="oral-health-challenges-in-bangkok"/>
    <w:p>
      <w:pPr>
        <w:pStyle w:val="Heading2"/>
      </w:pPr>
      <w:r>
        <w:t xml:space="preserve">Oral Health Challenges in Bangkok</w:t>
      </w:r>
    </w:p>
    <w:p>
      <w:pPr>
        <w:pStyle w:val="FirstParagraph"/>
      </w:pPr>
      <w:r>
        <w:t xml:space="preserve">Bangkok's population, which exceeds 10 million, presents significant challenges for dental professionals. Studies reveal that oral diseases such as dental caries, periodontal disease, and malocclusion are prevalent due to dietary habits, limited access to preventive care, and socioeconomic disparities (Kanokkarn et al., 2020). A literature review by the Thai Ministry of Public Health (2019) highlights that children in low-income neighborhoods face higher rates of untreated decay compared to their counterparts in affluent areas. This disparity underscores the critical role dentists play in addressing public health inequities.</w:t>
      </w:r>
    </w:p>
    <w:bookmarkStart w:id="21" w:name="public-vs.-private-sector-dynamics"/>
    <w:p>
      <w:pPr>
        <w:pStyle w:val="Heading3"/>
      </w:pPr>
      <w:r>
        <w:t xml:space="preserve">Public vs. Private Sector Dynamics</w:t>
      </w:r>
    </w:p>
    <w:p>
      <w:pPr>
        <w:pStyle w:val="FirstParagraph"/>
      </w:pPr>
      <w:r>
        <w:t xml:space="preserve">Dentistry in Bangkok is divided between the public and private sectors, each with distinct characteristics. Public dental clinics, often underfunded, provide subsidized care to underserved populations but face challenges such as long wait times and limited resources. In contrast, private practices in Bangkok's shopping malls and exclusive districts offer cutting-edge treatments but are frequently criticized for high costs (Sukcharoen et al., 2021). Literature suggests that dentists must balance ethical considerations with financial viability to meet the diverse needs of Bangkok's residents.</w:t>
      </w:r>
    </w:p>
    <w:bookmarkEnd w:id="21"/>
    <w:bookmarkEnd w:id="22"/>
    <w:bookmarkStart w:id="24" w:name="X5f7cbfa25ddd77e265daa171d2466510545653d"/>
    <w:p>
      <w:pPr>
        <w:pStyle w:val="Heading2"/>
      </w:pPr>
      <w:r>
        <w:t xml:space="preserve">Cultural and Societal Influences on Dental Practices</w:t>
      </w:r>
    </w:p>
    <w:p>
      <w:pPr>
        <w:pStyle w:val="FirstParagraph"/>
      </w:pPr>
      <w:r>
        <w:t xml:space="preserve">Culture plays a pivotal role in shaping dental care in Thailand. For instance, traditional beliefs about oral health, such as the use of herbal remedies for gum issues, coexist with modern clinical practices. A review by Chaiyakun et al. (2019) notes that many Bangkok residents prefer consultations with dentists who integrate conventional and alternative therapies. Additionally, the stigma surrounding cosmetic procedures in Thai society has been gradually eroded, particularly among younger demographics influenced by global trends.</w:t>
      </w:r>
    </w:p>
    <w:bookmarkStart w:id="23" w:name="tourism-and-international-patients"/>
    <w:p>
      <w:pPr>
        <w:pStyle w:val="Heading3"/>
      </w:pPr>
      <w:r>
        <w:t xml:space="preserve">Tourism and International Patients</w:t>
      </w:r>
    </w:p>
    <w:p>
      <w:pPr>
        <w:pStyle w:val="FirstParagraph"/>
      </w:pPr>
      <w:r>
        <w:t xml:space="preserve">Bangkok's status as a global tourism destination has expanded the scope of dental services. Literature on "Dentist in Thailand Bangkok" frequently references the rise of medical tourism, where international patients seek affordable, high-quality care. Studies indicate that Bangkok's dentists have adapted to this demand by offering multilingual services, transparent pricing models, and certifications aligned with international standards (Wongratanacheewin et al., 2020). This phenomenon has also prompted local dentists to enhance their professional development through global collaborations.</w:t>
      </w:r>
    </w:p>
    <w:bookmarkEnd w:id="23"/>
    <w:bookmarkEnd w:id="24"/>
    <w:bookmarkStart w:id="26" w:name="technological-advancements-and-training"/>
    <w:p>
      <w:pPr>
        <w:pStyle w:val="Heading2"/>
      </w:pPr>
      <w:r>
        <w:t xml:space="preserve">Technological Advancements and Training</w:t>
      </w:r>
    </w:p>
    <w:p>
      <w:pPr>
        <w:pStyle w:val="FirstParagraph"/>
      </w:pPr>
      <w:r>
        <w:t xml:space="preserve">Thailand Bangkok has witnessed a surge in dental technology adoption, driven by both public and private institutions. Literature from the Faculty of Dentistry at Mahidol University highlights initiatives such as 3D printing for prosthetics, AI-assisted diagnosis, and tele-dentistry platforms (Kumari et al., 2021). These innovations have improved treatment accuracy but require ongoing training for dentists to remain competitive. A review by the Dental Association of Thailand emphasizes the need for continuous education programs tailored to Bangkok's fast-paced clinical environment.</w:t>
      </w:r>
    </w:p>
    <w:bookmarkStart w:id="25" w:name="educational-infrastructure"/>
    <w:p>
      <w:pPr>
        <w:pStyle w:val="Heading3"/>
      </w:pPr>
      <w:r>
        <w:t xml:space="preserve">Educational Infrastructure</w:t>
      </w:r>
    </w:p>
    <w:p>
      <w:pPr>
        <w:pStyle w:val="FirstParagraph"/>
      </w:pPr>
      <w:r>
        <w:t xml:space="preserve">Bangkok is home to leading dental schools, including Chulalongkorn University and Mahidol University, which are central to producing skilled professionals. Literature suggests that these institutions have strengthened their curricula to address emerging trends such as interdisciplinary care and patient-centered approaches (Srisom et al., 2018). However, challenges persist in ensuring equitable access to quality dental education for all aspiring dentists across Thailand.</w:t>
      </w:r>
    </w:p>
    <w:bookmarkEnd w:id="25"/>
    <w:bookmarkEnd w:id="26"/>
    <w:bookmarkStart w:id="27" w:name="future-directions-and-recommendations"/>
    <w:p>
      <w:pPr>
        <w:pStyle w:val="Heading2"/>
      </w:pPr>
      <w:r>
        <w:t xml:space="preserve">Future Directions and Recommendations</w:t>
      </w:r>
    </w:p>
    <w:p>
      <w:pPr>
        <w:pStyle w:val="FirstParagraph"/>
      </w:pPr>
      <w:r>
        <w:t xml:space="preserve">A review of existing literature underscores the importance of policy reforms, public awareness campaigns, and technological integration to enhance dental care in Bangkok. Researchers recommend expanding community-based oral health programs and fostering partnerships between local dentists and international organizations. Furthermore, there is a growing need for studies focused on the long-term impacts of medical tourism on Bangkok's healthcare system.</w:t>
      </w:r>
    </w:p>
    <w:bookmarkEnd w:id="27"/>
    <w:bookmarkStart w:id="28" w:name="conclusion"/>
    <w:p>
      <w:pPr>
        <w:pStyle w:val="Heading2"/>
      </w:pPr>
      <w:r>
        <w:t xml:space="preserve">Conclusion</w:t>
      </w:r>
    </w:p>
    <w:p>
      <w:pPr>
        <w:pStyle w:val="FirstParagraph"/>
      </w:pPr>
      <w:r>
        <w:t xml:space="preserve">In conclusion, the role of "Dentist in Thailand Bangkok" is multifaceted, shaped by historical legacy, cultural nuances, and technological progress. This literature review demonstrates that while challenges such as resource allocation and patient disparities persist, the profession continues to evolve in response to local and global demands. Future research should prioritize interdisciplinary studies that bridge clinical practice with public health strategies specific to Bangkok's unique context.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Dentist in Thailand Bangkok</dc:title>
  <dc:creator/>
  <dc:language>en</dc:language>
  <cp:keywords/>
  <dcterms:created xsi:type="dcterms:W3CDTF">2026-07-24T06:02:59Z</dcterms:created>
  <dcterms:modified xsi:type="dcterms:W3CDTF">2026-07-24T06:02:59Z</dcterms:modified>
</cp:coreProperties>
</file>

<file path=docProps/custom.xml><?xml version="1.0" encoding="utf-8"?>
<Properties xmlns="http://schemas.openxmlformats.org/officeDocument/2006/custom-properties" xmlns:vt="http://schemas.openxmlformats.org/officeDocument/2006/docPropsVTypes"/>
</file>