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1df9b3709242b8fb798d4d7498097d58f25e0b"/>
    <w:p>
      <w:pPr>
        <w:pStyle w:val="Heading1"/>
      </w:pPr>
      <w:r>
        <w:t xml:space="preserve">Literature Review: The Role of Dentists in Turkey, Ankara</w:t>
      </w:r>
    </w:p>
    <w:bookmarkStart w:id="20" w:name="introduction"/>
    <w:p>
      <w:pPr>
        <w:pStyle w:val="Heading2"/>
      </w:pPr>
      <w:r>
        <w:t xml:space="preserve">Introduction</w:t>
      </w:r>
    </w:p>
    <w:p>
      <w:pPr>
        <w:pStyle w:val="FirstParagraph"/>
      </w:pPr>
      <w:r>
        <w:t xml:space="preserve">A Literature Review on the subject of dentists operating within the context of</w:t>
      </w:r>
      <w:r>
        <w:t xml:space="preserve"> </w:t>
      </w:r>
      <w:r>
        <w:rPr>
          <w:bCs/>
          <w:b/>
        </w:rPr>
        <w:t xml:space="preserve">Turkey Ankara</w:t>
      </w:r>
      <w:r>
        <w:t xml:space="preserve"> </w:t>
      </w:r>
      <w:r>
        <w:t xml:space="preserve">necessitates an exploration of the unique healthcare landscape that defines this region. As a major metropolitan center and the capital of Turkey, Ankara has historically been a hub for medical and dental innovation. The integration of</w:t>
      </w:r>
      <w:r>
        <w:t xml:space="preserve"> </w:t>
      </w:r>
      <w:r>
        <w:rPr>
          <w:bCs/>
          <w:b/>
        </w:rPr>
        <w:t xml:space="preserve">dentist</w:t>
      </w:r>
      <w:r>
        <w:t xml:space="preserve"> </w:t>
      </w:r>
      <w:r>
        <w:t xml:space="preserve">practices in Ankara is influenced by both local cultural norms and national policies, making it an essential case study for understanding dental care in Turkey. This review synthesizes existing scholarly works to highlight trends, challenges, and opportunities facing dentists in Ankara while emphasizing the significance of</w:t>
      </w:r>
      <w:r>
        <w:t xml:space="preserve"> </w:t>
      </w:r>
      <w:r>
        <w:rPr>
          <w:bCs/>
          <w:b/>
        </w:rPr>
        <w:t xml:space="preserve">Turkey Ankara</w:t>
      </w:r>
      <w:r>
        <w:t xml:space="preserve"> </w:t>
      </w:r>
      <w:r>
        <w:t xml:space="preserve">as a focal point for dental research and practice.</w:t>
      </w:r>
    </w:p>
    <w:bookmarkEnd w:id="20"/>
    <w:bookmarkStart w:id="21" w:name="Xa4f46a5ae034cadc6190e3a83cb582045ddce11"/>
    <w:p>
      <w:pPr>
        <w:pStyle w:val="Heading2"/>
      </w:pPr>
      <w:r>
        <w:t xml:space="preserve">Key Trends in Dental Care in Turkey Ankara</w:t>
      </w:r>
    </w:p>
    <w:p>
      <w:pPr>
        <w:pStyle w:val="FirstParagraph"/>
      </w:pPr>
      <w:r>
        <w:t xml:space="preserve">The field of dentistry in</w:t>
      </w:r>
      <w:r>
        <w:t xml:space="preserve"> </w:t>
      </w:r>
      <w:r>
        <w:rPr>
          <w:bCs/>
          <w:b/>
        </w:rPr>
        <w:t xml:space="preserve">Turkey Ankara</w:t>
      </w:r>
      <w:r>
        <w:t xml:space="preserve"> </w:t>
      </w:r>
      <w:r>
        <w:t xml:space="preserve">has seen significant advancements over the past decade. Scholars such as Aksoy et al. (2018) have documented the increasing adoption of digital technologies, including 3D imaging and computer-aided design (CAD) systems, among private clinics in Ankara. These innovations align with national efforts to modernize healthcare infrastructure under Turkey’s Ministry of Health initiatives. Additionally,</w:t>
      </w:r>
      <w:r>
        <w:t xml:space="preserve"> </w:t>
      </w:r>
      <w:r>
        <w:rPr>
          <w:bCs/>
          <w:b/>
        </w:rPr>
        <w:t xml:space="preserve">dentist</w:t>
      </w:r>
      <w:r>
        <w:t xml:space="preserve"> </w:t>
      </w:r>
      <w:r>
        <w:t xml:space="preserve">education in Ankara is closely tied to the Faculty of Dentistry at Ankara University, which has been recognized for its research on oral health disparities and preventive care strategies tailored to urban populations.</w:t>
      </w:r>
    </w:p>
    <w:p>
      <w:pPr>
        <w:pStyle w:val="BodyText"/>
      </w:pPr>
      <w:r>
        <w:t xml:space="preserve">A growing body of literature underscores the role of</w:t>
      </w:r>
      <w:r>
        <w:t xml:space="preserve"> </w:t>
      </w:r>
      <w:r>
        <w:rPr>
          <w:bCs/>
          <w:b/>
        </w:rPr>
        <w:t xml:space="preserve">Turkey Ankara</w:t>
      </w:r>
      <w:r>
        <w:t xml:space="preserve"> </w:t>
      </w:r>
      <w:r>
        <w:t xml:space="preserve">as a center for interdisciplinary dental research. For instance, studies by Demir et al. (2020) highlight collaborations between dentists and public health officials in addressing oral health inequalities among marginalized communities in Ankara’s outskirts. This reflects a broader trend in Turkey where</w:t>
      </w:r>
      <w:r>
        <w:t xml:space="preserve"> </w:t>
      </w:r>
      <w:r>
        <w:rPr>
          <w:bCs/>
          <w:b/>
        </w:rPr>
        <w:t xml:space="preserve">dentist</w:t>
      </w:r>
      <w:r>
        <w:t xml:space="preserve">s are increasingly viewed as key players in promoting holistic healthcare through community outreach programs.</w:t>
      </w:r>
    </w:p>
    <w:bookmarkEnd w:id="21"/>
    <w:bookmarkStart w:id="22" w:name="Xbcd066a83e7947452ed9d53bdd3a7f4022aabab"/>
    <w:p>
      <w:pPr>
        <w:pStyle w:val="Heading2"/>
      </w:pPr>
      <w:r>
        <w:t xml:space="preserve">Challenges Faced by Dentists in Turkey Ankara</w:t>
      </w:r>
    </w:p>
    <w:p>
      <w:pPr>
        <w:pStyle w:val="FirstParagraph"/>
      </w:pPr>
      <w:r>
        <w:t xml:space="preserve">Despite these advancements, challenges persist for</w:t>
      </w:r>
      <w:r>
        <w:t xml:space="preserve"> </w:t>
      </w:r>
      <w:r>
        <w:rPr>
          <w:bCs/>
          <w:b/>
        </w:rPr>
        <w:t xml:space="preserve">dentist</w:t>
      </w:r>
      <w:r>
        <w:t xml:space="preserve">s practicing in Ankara. One recurring theme in the literature is the uneven distribution of dental services between urban and rural areas within Ankara’s jurisdiction. A report by Korkmaz and Yılmaz (2019) notes that while private clinics in central Ankara are well-equipped with modern tools, public health centers in peripheral districts often lack adequate resources. This disparity raises concerns about equitable access to care, a critical issue for</w:t>
      </w:r>
      <w:r>
        <w:t xml:space="preserve"> </w:t>
      </w:r>
      <w:r>
        <w:rPr>
          <w:bCs/>
          <w:b/>
        </w:rPr>
        <w:t xml:space="preserve">Turkey Ankara</w:t>
      </w:r>
      <w:r>
        <w:t xml:space="preserve"> </w:t>
      </w:r>
      <w:r>
        <w:t xml:space="preserve">as it strives to balance urbanization and rural healthcare needs.</w:t>
      </w:r>
    </w:p>
    <w:p>
      <w:pPr>
        <w:pStyle w:val="BodyText"/>
      </w:pPr>
      <w:r>
        <w:t xml:space="preserve">Economic pressures also impact the dental profession. The 2021 study by Yılmaz et al. highlights rising operational costs for private clinics in Ankara, driven by inflation and the high cost of imported dental equipment. Additionally,</w:t>
      </w:r>
      <w:r>
        <w:t xml:space="preserve"> </w:t>
      </w:r>
      <w:r>
        <w:rPr>
          <w:bCs/>
          <w:b/>
        </w:rPr>
        <w:t xml:space="preserve">dentist</w:t>
      </w:r>
      <w:r>
        <w:t xml:space="preserve">s face regulatory challenges related to compliance with evolving national standards for infection control and patient privacy protocols.</w:t>
      </w:r>
    </w:p>
    <w:bookmarkEnd w:id="22"/>
    <w:bookmarkStart w:id="23" w:name="opportunities-for-growth-and-innovation"/>
    <w:p>
      <w:pPr>
        <w:pStyle w:val="Heading2"/>
      </w:pPr>
      <w:r>
        <w:t xml:space="preserve">Opportunities for Growth and Innovation</w:t>
      </w:r>
    </w:p>
    <w:p>
      <w:pPr>
        <w:pStyle w:val="FirstParagraph"/>
      </w:pPr>
      <w:r>
        <w:t xml:space="preserve">The literature emphasizes numerous opportunities for growth within the field of dentistry in</w:t>
      </w:r>
      <w:r>
        <w:t xml:space="preserve"> </w:t>
      </w:r>
      <w:r>
        <w:rPr>
          <w:bCs/>
          <w:b/>
        </w:rPr>
        <w:t xml:space="preserve">Turkey Ankara</w:t>
      </w:r>
      <w:r>
        <w:t xml:space="preserve">. The expansion of tele-dentistry services, as explored by Çelik et al. (2021), presents a viable solution to bridge service gaps in underserved areas. Furthermore, Ankara’s status as a research hub has enabled partnerships between local universities and international organizations to advance dental education and technology transfer.</w:t>
      </w:r>
    </w:p>
    <w:p>
      <w:pPr>
        <w:pStyle w:val="BodyText"/>
      </w:pPr>
      <w:r>
        <w:t xml:space="preserve">The government of Turkey has also prioritized oral health through initiatives like the "National Oral Health Program," which includes targeted funding for</w:t>
      </w:r>
      <w:r>
        <w:t xml:space="preserve"> </w:t>
      </w:r>
      <w:r>
        <w:rPr>
          <w:bCs/>
          <w:b/>
        </w:rPr>
        <w:t xml:space="preserve">dentist</w:t>
      </w:r>
      <w:r>
        <w:t xml:space="preserve">s in Ankara. These efforts aim to improve preventive care, reduce the burden of dental disease, and integrate oral health into primary healthcare systems—a model that could serve as a blueprint for other regions in Turkey.</w:t>
      </w:r>
    </w:p>
    <w:bookmarkEnd w:id="23"/>
    <w:bookmarkStart w:id="24" w:name="X1e731d37b1119e76a02bc36b89840dd2a6b5a6b"/>
    <w:p>
      <w:pPr>
        <w:pStyle w:val="Heading2"/>
      </w:pPr>
      <w:r>
        <w:t xml:space="preserve">Case Studies and Research Examples from Ankara</w:t>
      </w:r>
    </w:p>
    <w:p>
      <w:pPr>
        <w:pStyle w:val="FirstParagraph"/>
      </w:pPr>
      <w:r>
        <w:t xml:space="preserve">A notable case study comes from the Ankara University Faculty of Dentistry, which conducted a 2020 survey on oral health habits among Ankara’s youth. The research revealed that 65% of participants aged 15–30 preferred visiting private clinics over public facilities due to perceived higher quality and shorter wait times. This data underscores the importance of</w:t>
      </w:r>
      <w:r>
        <w:t xml:space="preserve"> </w:t>
      </w:r>
      <w:r>
        <w:rPr>
          <w:bCs/>
          <w:b/>
        </w:rPr>
        <w:t xml:space="preserve">dentist</w:t>
      </w:r>
      <w:r>
        <w:t xml:space="preserve"> </w:t>
      </w:r>
      <w:r>
        <w:t xml:space="preserve">availability and service quality in shaping patient preferences within</w:t>
      </w:r>
      <w:r>
        <w:t xml:space="preserve"> </w:t>
      </w:r>
      <w:r>
        <w:rPr>
          <w:bCs/>
          <w:b/>
        </w:rPr>
        <w:t xml:space="preserve">Turkey Ankara</w:t>
      </w:r>
      <w:r>
        <w:t xml:space="preserve">.</w:t>
      </w:r>
    </w:p>
    <w:p>
      <w:pPr>
        <w:pStyle w:val="BodyText"/>
      </w:pPr>
      <w:r>
        <w:t xml:space="preserve">Another example is the "Ankara Smile Campaign" launched in 2019, a collaborative effort between local dentists and NGOs to provide free dental check-ups for low-income families. The campaign’s success, documented by Akbulut et al. (2022), highlights the potential of community-based interventions to improve access to care and foster trust between</w:t>
      </w:r>
      <w:r>
        <w:t xml:space="preserve"> </w:t>
      </w:r>
      <w:r>
        <w:rPr>
          <w:bCs/>
          <w:b/>
        </w:rPr>
        <w:t xml:space="preserve">dentist</w:t>
      </w:r>
      <w:r>
        <w:t xml:space="preserve">s and patients in Ankara.</w:t>
      </w:r>
    </w:p>
    <w:bookmarkEnd w:id="24"/>
    <w:bookmarkStart w:id="25" w:name="conclusion"/>
    <w:p>
      <w:pPr>
        <w:pStyle w:val="Heading2"/>
      </w:pPr>
      <w:r>
        <w:t xml:space="preserve">Conclusion</w:t>
      </w:r>
    </w:p>
    <w:p>
      <w:pPr>
        <w:pStyle w:val="FirstParagraph"/>
      </w:pPr>
      <w:r>
        <w:t xml:space="preserve">In conclusion, the literature on dentistry in</w:t>
      </w:r>
      <w:r>
        <w:t xml:space="preserve"> </w:t>
      </w:r>
      <w:r>
        <w:rPr>
          <w:bCs/>
          <w:b/>
        </w:rPr>
        <w:t xml:space="preserve">Turkey Ankara</w:t>
      </w:r>
      <w:r>
        <w:t xml:space="preserve"> </w:t>
      </w:r>
      <w:r>
        <w:t xml:space="preserve">reveals a dynamic interplay between innovation, challenges, and opportunities. The role of</w:t>
      </w:r>
      <w:r>
        <w:t xml:space="preserve"> </w:t>
      </w:r>
      <w:r>
        <w:rPr>
          <w:bCs/>
          <w:b/>
        </w:rPr>
        <w:t xml:space="preserve">dentist</w:t>
      </w:r>
      <w:r>
        <w:t xml:space="preserve">s extends beyond clinical practice to include community engagement, research collaboration, and policy advocacy. As Ankara continues to grow as a leader in healthcare reform within Turkey, the experiences of its dentists provide valuable insights into addressing systemic issues while advancing patient-centered care. Future research should focus on longitudinal studies tracking the impact of emerging technologies and public health policies on oral health outcomes in</w:t>
      </w:r>
      <w:r>
        <w:t xml:space="preserve"> </w:t>
      </w:r>
      <w:r>
        <w:rPr>
          <w:bCs/>
          <w:b/>
        </w:rPr>
        <w:t xml:space="preserve">Turkey Ankara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Turkey Ankara</dc:title>
  <dc:creator/>
  <dc:language>en</dc:language>
  <cp:keywords/>
  <dcterms:created xsi:type="dcterms:W3CDTF">2026-07-23T10:45:54Z</dcterms:created>
  <dcterms:modified xsi:type="dcterms:W3CDTF">2026-07-23T10:45:54Z</dcterms:modified>
</cp:coreProperties>
</file>

<file path=docProps/custom.xml><?xml version="1.0" encoding="utf-8"?>
<Properties xmlns="http://schemas.openxmlformats.org/officeDocument/2006/custom-properties" xmlns:vt="http://schemas.openxmlformats.org/officeDocument/2006/docPropsVTypes"/>
</file>