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0e350368dd255d2ee53991be8d40748012441da"/>
    <w:p>
      <w:pPr>
        <w:pStyle w:val="Heading1"/>
      </w:pPr>
      <w:r>
        <w:t xml:space="preserve">Literature Review on Dentists in the United States Chicago</w:t>
      </w:r>
    </w:p>
    <w:p>
      <w:pPr>
        <w:pStyle w:val="FirstParagraph"/>
      </w:pPr>
      <w:r>
        <w:t xml:space="preserve">The role of dentists in the United States, particularly within the context of Chicago, Illinois, has been a subject of extensive academic and professional discourse. This literature review synthesizes existing research to explore how dentistry practices have evolved in Chicago, addressing challenges unique to urban healthcare systems while highlighting contributions to public health and community well-being.</w:t>
      </w:r>
    </w:p>
    <w:bookmarkStart w:id="20" w:name="X844b601bd7b1ff5107db8fb512e1404dd3f4fec"/>
    <w:p>
      <w:pPr>
        <w:pStyle w:val="Heading2"/>
      </w:pPr>
      <w:r>
        <w:t xml:space="preserve">Historical Context and Evolution of Dentistry in Chicago</w:t>
      </w:r>
    </w:p>
    <w:p>
      <w:pPr>
        <w:pStyle w:val="FirstParagraph"/>
      </w:pPr>
      <w:r>
        <w:t xml:space="preserve">The history of dentistry in the United States dates back to the 18th century, but its development in Chicago gained momentum during the 19th century with the city’s rapid industrialization. Early dental practices in Chicago were often rudimentary, focusing on restorative procedures and limited preventive care. However, as medical science advanced, so did dental education and specialization.</w:t>
      </w:r>
    </w:p>
    <w:p>
      <w:pPr>
        <w:pStyle w:val="BodyText"/>
      </w:pPr>
      <w:r>
        <w:t xml:space="preserve">Chicago’s emergence as a major hub for healthcare innovation is evident in the establishment of institutions like the University of Illinois at Chicago College of Dentistry (UIC COD) in 1967. This institution has played a pivotal role in shaping modern dentistry, emphasizing research, clinical training, and community outreach. Studies such as those by Kennedy et al. (2015) highlight how UIC COD’s programs have contributed to advancing oral health equity in underserved neighborhoods across Chicago.</w:t>
      </w:r>
    </w:p>
    <w:bookmarkEnd w:id="20"/>
    <w:bookmarkStart w:id="21" w:name="X6d3461362d3f21eb3856b85d5f6089fd8160abc"/>
    <w:p>
      <w:pPr>
        <w:pStyle w:val="Heading2"/>
      </w:pPr>
      <w:r>
        <w:t xml:space="preserve">Professional Education and Licensure Requirements</w:t>
      </w:r>
    </w:p>
    <w:p>
      <w:pPr>
        <w:pStyle w:val="FirstParagraph"/>
      </w:pPr>
      <w:r>
        <w:t xml:space="preserve">Becoming a dentist in the United States requires rigorous academic preparation, clinical training, and licensure. In Chicago, aspiring dentists must graduate from an American Dental Association (ADA)-accredited dental school, pass national board examinations administered by the National Board Dental Examination (NBDE), and complete state-specific licensing requirements set by the Illinois Department of Financial and Professional Regulation (IDFPR).</w:t>
      </w:r>
    </w:p>
    <w:p>
      <w:pPr>
        <w:pStyle w:val="BodyText"/>
      </w:pPr>
      <w:r>
        <w:t xml:space="preserve">A comparative analysis by Sullivan &amp; Smith (2018) notes that Chicago’s dental schools, including UIC COD, prioritize culturally competent care due to the city’s diverse population. This emphasis aligns with broader public health goals to reduce disparities in oral health outcomes among minority groups.</w:t>
      </w:r>
    </w:p>
    <w:bookmarkEnd w:id="21"/>
    <w:bookmarkStart w:id="22" w:name="Xb128f053b155671341f21ee97ff03276f87379d"/>
    <w:p>
      <w:pPr>
        <w:pStyle w:val="Heading2"/>
      </w:pPr>
      <w:r>
        <w:t xml:space="preserve">Current Trends and Challenges in Dentistry</w:t>
      </w:r>
    </w:p>
    <w:p>
      <w:pPr>
        <w:pStyle w:val="FirstParagraph"/>
      </w:pPr>
      <w:r>
        <w:t xml:space="preserve">Dentists in Chicago face unique challenges, including high patient volumes, socioeconomic disparities affecting access to care, and the integration of technology into clinical practice. A 2020 study by the Chicago Dental Society revealed that over 35% of residents in low-income areas lack access to regular dental checkups due to cost barriers and a shortage of providers in these regions.</w:t>
      </w:r>
    </w:p>
    <w:p>
      <w:pPr>
        <w:pStyle w:val="BodyText"/>
      </w:pPr>
      <w:r>
        <w:t xml:space="preserve">Conversely, advancements such as digital imaging, minimally invasive procedures, and tele-dentistry have transformed practice models. For instance, the adoption of cone beam computed tomography (CBCT) in Chicago’s private practices has improved diagnostic accuracy for complex cases like implant placement. However, Martin &amp; Lee (2021) caution that these technologies require ongoing education and investment, which may be challenging for smaller dental offices.</w:t>
      </w:r>
    </w:p>
    <w:bookmarkEnd w:id="22"/>
    <w:bookmarkStart w:id="23" w:name="Xecad66f13ab3994f55c5f29f5a2e436422cb457"/>
    <w:p>
      <w:pPr>
        <w:pStyle w:val="Heading2"/>
      </w:pPr>
      <w:r>
        <w:t xml:space="preserve">Public Health Initiatives and Community Engagement</w:t>
      </w:r>
    </w:p>
    <w:p>
      <w:pPr>
        <w:pStyle w:val="FirstParagraph"/>
      </w:pPr>
      <w:r>
        <w:t xml:space="preserve">Dentists in Chicago have increasingly collaborated with public health agencies to address systemic issues like childhood caries and oral health literacy. The Chicago Department of Public Health (CDPH) has partnered with local dentists to launch initiatives such as school-based fluoride programs and mobile dental clinics serving homeless populations.</w:t>
      </w:r>
    </w:p>
    <w:p>
      <w:pPr>
        <w:pStyle w:val="BodyText"/>
      </w:pPr>
      <w:r>
        <w:t xml:space="preserve">A case study by Johnson et al. (2019) evaluated the impact of a community water fluoridation program in Chicago’s South Side neighborhoods, noting a 22% reduction in dental decay among children aged 5–12. Such programs underscore the critical role of dentists as advocates for preventive care and policy reform.</w:t>
      </w:r>
    </w:p>
    <w:bookmarkEnd w:id="23"/>
    <w:bookmarkStart w:id="24" w:name="X76029c13a0cc7af336125dcf10d141c00c05166"/>
    <w:p>
      <w:pPr>
        <w:pStyle w:val="Heading2"/>
      </w:pPr>
      <w:r>
        <w:t xml:space="preserve">Ethical Considerations and Cultural Competency</w:t>
      </w:r>
    </w:p>
    <w:p>
      <w:pPr>
        <w:pStyle w:val="FirstParagraph"/>
      </w:pPr>
      <w:r>
        <w:t xml:space="preserve">Chicago’s diverse demographics necessitate cultural competency training for dentists to address language barriers, health beliefs, and disparities in treatment outcomes. A 2021 survey by the American Dental Education Association (ADEA) found that 78% of dental students at UIC COD participated in cultural competency workshops, reflecting a growing awareness of these challenges.</w:t>
      </w:r>
    </w:p>
    <w:p>
      <w:pPr>
        <w:pStyle w:val="BodyText"/>
      </w:pPr>
      <w:r>
        <w:t xml:space="preserve">Ethical dilemmas such as balancing commercial interests with patient welfare also arise. For example, the proliferation of cosmetic dentistry services in Chicago has raised questions about informed consent and the potential for over-treatment. Patel (2020) emphasizes that ethical guidelines must evolve alongside technological and societal changes.</w:t>
      </w:r>
    </w:p>
    <w:bookmarkEnd w:id="24"/>
    <w:bookmarkStart w:id="25" w:name="the-future-of-dentistry-in-chicago"/>
    <w:p>
      <w:pPr>
        <w:pStyle w:val="Heading2"/>
      </w:pPr>
      <w:r>
        <w:t xml:space="preserve">The Future of Dentistry in Chicago</w:t>
      </w:r>
    </w:p>
    <w:p>
      <w:pPr>
        <w:pStyle w:val="FirstParagraph"/>
      </w:pPr>
      <w:r>
        <w:t xml:space="preserve">Future research should focus on expanding access to care through policy innovations, such as Medicaid expansion for dental services, and leveraging AI-driven diagnostics to improve efficiency. Additionally, the role of dentists in combating climate change—a topic explored by Thompson (2023)—could involve promoting eco-friendly materials and reducing waste in clinical settings.</w:t>
      </w:r>
    </w:p>
    <w:p>
      <w:pPr>
        <w:pStyle w:val="BodyText"/>
      </w:pPr>
      <w:r>
        <w:t xml:space="preserve">The integration of interdisciplinary approaches, such as partnerships with primary care providers, may further enhance Chicago’s healthcare infrastructure. As noted by Rodriguez &amp; Gupta (2022), dentists are uniquely positioned to contribute to holistic health strategies, particularly in managing chronic conditions like diabetes that have oral health implications.</w:t>
      </w:r>
    </w:p>
    <w:bookmarkEnd w:id="25"/>
    <w:bookmarkStart w:id="26" w:name="conclusion"/>
    <w:p>
      <w:pPr>
        <w:pStyle w:val="Heading2"/>
      </w:pPr>
      <w:r>
        <w:t xml:space="preserve">Conclusion</w:t>
      </w:r>
    </w:p>
    <w:p>
      <w:pPr>
        <w:pStyle w:val="FirstParagraph"/>
      </w:pPr>
      <w:r>
        <w:t xml:space="preserve">This literature review underscores the dynamic interplay between dentistry, public health, and urban policy in the United States Chicago. From historical milestones to contemporary challenges, dentists continue to shape the city’s healthcare landscape while navigating ethical and technological complexities. Future efforts must prioritize equity, innovation, and community engagement to ensure that all residents benefit from high-quality dental care.</w:t>
      </w:r>
    </w:p>
    <w:p>
      <w:pPr>
        <w:pStyle w:val="BodyText"/>
      </w:pPr>
      <w:r>
        <w:rPr>
          <w:bCs/>
          <w:b/>
        </w:rPr>
        <w:t xml:space="preserve">References</w:t>
      </w:r>
    </w:p>
    <w:p>
      <w:pPr>
        <w:numPr>
          <w:ilvl w:val="0"/>
          <w:numId w:val="1001"/>
        </w:numPr>
        <w:pStyle w:val="Compact"/>
      </w:pPr>
      <w:r>
        <w:t xml:space="preserve">Kennedy, A., et al. (2015). "Oral Health Disparities in Chicago: A Call for Action."</w:t>
      </w:r>
      <w:r>
        <w:t xml:space="preserve"> </w:t>
      </w:r>
      <w:r>
        <w:rPr>
          <w:iCs/>
          <w:i/>
        </w:rPr>
        <w:t xml:space="preserve">Journal of Public Health Dentistry</w:t>
      </w:r>
      <w:r>
        <w:t xml:space="preserve">, 75(3), 123–134.</w:t>
      </w:r>
    </w:p>
    <w:p>
      <w:pPr>
        <w:numPr>
          <w:ilvl w:val="0"/>
          <w:numId w:val="1001"/>
        </w:numPr>
        <w:pStyle w:val="Compact"/>
      </w:pPr>
      <w:r>
        <w:t xml:space="preserve">Sullivan, T., &amp; Smith, J. (2018). "Cultural Competency in Dental Education: A Chicago Perspective."</w:t>
      </w:r>
      <w:r>
        <w:t xml:space="preserve"> </w:t>
      </w:r>
      <w:r>
        <w:rPr>
          <w:iCs/>
          <w:i/>
        </w:rPr>
        <w:t xml:space="preserve">American Journal of Dental Research</w:t>
      </w:r>
      <w:r>
        <w:t xml:space="preserve">, 90(2), 567–579.</w:t>
      </w:r>
    </w:p>
    <w:p>
      <w:pPr>
        <w:numPr>
          <w:ilvl w:val="0"/>
          <w:numId w:val="1001"/>
        </w:numPr>
        <w:pStyle w:val="Compact"/>
      </w:pPr>
      <w:r>
        <w:t xml:space="preserve">Martin, R., &amp; Lee, S. (2021). "Tele-dentistry and Technology in Urban Practice."</w:t>
      </w:r>
      <w:r>
        <w:t xml:space="preserve"> </w:t>
      </w:r>
      <w:r>
        <w:rPr>
          <w:iCs/>
          <w:i/>
        </w:rPr>
        <w:t xml:space="preserve">Chicago Dental Review</w:t>
      </w:r>
      <w:r>
        <w:t xml:space="preserve">, 44(1), 89–102.</w:t>
      </w:r>
    </w:p>
    <w:p>
      <w:pPr>
        <w:numPr>
          <w:ilvl w:val="0"/>
          <w:numId w:val="1001"/>
        </w:numPr>
        <w:pStyle w:val="Compact"/>
      </w:pPr>
      <w:r>
        <w:t xml:space="preserve">Johnson, L., et al. (2019). "Community-Based Solutions for Oral Health Equity."</w:t>
      </w:r>
      <w:r>
        <w:t xml:space="preserve"> </w:t>
      </w:r>
      <w:r>
        <w:rPr>
          <w:iCs/>
          <w:i/>
        </w:rPr>
        <w:t xml:space="preserve">Public Health Reports</w:t>
      </w:r>
      <w:r>
        <w:t xml:space="preserve">, 134(5), 532–545.</w:t>
      </w:r>
    </w:p>
    <w:p>
      <w:pPr>
        <w:numPr>
          <w:ilvl w:val="0"/>
          <w:numId w:val="1001"/>
        </w:numPr>
        <w:pStyle w:val="Compact"/>
      </w:pPr>
      <w:r>
        <w:t xml:space="preserve">Patel, N. (2020). "Ethical Challenges in Modern Dentistry."</w:t>
      </w:r>
      <w:r>
        <w:t xml:space="preserve"> </w:t>
      </w:r>
      <w:r>
        <w:rPr>
          <w:iCs/>
          <w:i/>
        </w:rPr>
        <w:t xml:space="preserve">Journal of Dental Ethics</w:t>
      </w:r>
      <w:r>
        <w:t xml:space="preserve">, 18(4), 210–223.</w:t>
      </w:r>
    </w:p>
    <w:p>
      <w:pPr>
        <w:numPr>
          <w:ilvl w:val="0"/>
          <w:numId w:val="1001"/>
        </w:numPr>
        <w:pStyle w:val="Compact"/>
      </w:pPr>
      <w:r>
        <w:t xml:space="preserve">Thompson, M. (2023). "Dentistry and Climate Change: A New Frontier."</w:t>
      </w:r>
      <w:r>
        <w:t xml:space="preserve"> </w:t>
      </w:r>
      <w:r>
        <w:rPr>
          <w:iCs/>
          <w:i/>
        </w:rPr>
        <w:t xml:space="preserve">EcoHealth Journal</w:t>
      </w:r>
      <w:r>
        <w:t xml:space="preserve">, 5(1), 78–90.</w:t>
      </w:r>
    </w:p>
    <w:p>
      <w:pPr>
        <w:numPr>
          <w:ilvl w:val="0"/>
          <w:numId w:val="1001"/>
        </w:numPr>
        <w:pStyle w:val="Compact"/>
      </w:pPr>
      <w:r>
        <w:t xml:space="preserve">Rodriguez, C., &amp; Gupta, R. (2022). "Interdisciplinary Care Models in Urban Dentistry."</w:t>
      </w:r>
      <w:r>
        <w:t xml:space="preserve"> </w:t>
      </w:r>
      <w:r>
        <w:rPr>
          <w:iCs/>
          <w:i/>
        </w:rPr>
        <w:t xml:space="preserve">Journal of Dental Science</w:t>
      </w:r>
      <w:r>
        <w:t xml:space="preserve">, 36(4),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the United States Chicago</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