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5f7cc7095b2e8cee9b7fcd6b3f3c197c5920f1c"/>
    <w:p>
      <w:pPr>
        <w:pStyle w:val="Heading1"/>
      </w:pPr>
      <w:r>
        <w:t xml:space="preserve">Literature Review: The Role of Dentists in the United States, San Francisco</w:t>
      </w:r>
    </w:p>
    <w:p>
      <w:pPr>
        <w:pStyle w:val="FirstParagraph"/>
      </w:pPr>
      <w:r>
        <w:rPr>
          <w:bCs/>
          <w:b/>
        </w:rPr>
        <w:t xml:space="preserve">Introduction:</w:t>
      </w:r>
    </w:p>
    <w:p>
      <w:pPr>
        <w:pStyle w:val="BodyText"/>
      </w:pPr>
      <w:r>
        <w:t xml:space="preserve">The role of dentists within the healthcare landscape of the United States is multifaceted, encompassing preventive care, diagnosis, and treatment of oral health conditions. In particular, San Francisco—a culturally diverse and economically dynamic city in California—presents unique challenges and opportunities for dental professionals. This Literature Review examines existing research on dentists operating in San Francisco, focusing on their contributions to public health, barriers to access, technological innovations, and the socio-demographic factors shaping oral healthcare delivery in this region of the United States.</w:t>
      </w:r>
    </w:p>
    <w:bookmarkStart w:id="20" w:name="X47e63e1b756af6491c5d0634599e15cb862bb7b"/>
    <w:p>
      <w:pPr>
        <w:pStyle w:val="Heading2"/>
      </w:pPr>
      <w:r>
        <w:t xml:space="preserve">Key Themes in Dental Research for San Francisco</w:t>
      </w:r>
    </w:p>
    <w:p>
      <w:pPr>
        <w:pStyle w:val="FirstParagraph"/>
      </w:pPr>
      <w:r>
        <w:rPr>
          <w:bCs/>
          <w:b/>
        </w:rPr>
        <w:t xml:space="preserve">1. Oral Health Disparities and Access to Care:</w:t>
      </w:r>
    </w:p>
    <w:p>
      <w:pPr>
        <w:pStyle w:val="BodyText"/>
      </w:pPr>
      <w:r>
        <w:t xml:space="preserve">Studies highlight significant disparities in dental care access across San Francisco’s neighborhoods, particularly among low-income populations, immigrants, and marginalized communities (CDC, 2021). Research by the San Francisco Department of Public Health underscores that approximately 35% of residents lack dental insurance, exacerbating barriers to preventive services such as routine check-ups and fluoride treatments. Dentists in San Francisco often address these gaps through community-based programs like free clinics and mobile dental units operating in underserved areas (SFDPH, 2020).</w:t>
      </w:r>
    </w:p>
    <w:p>
      <w:pPr>
        <w:pStyle w:val="BodyText"/>
      </w:pPr>
      <w:r>
        <w:rPr>
          <w:bCs/>
          <w:b/>
        </w:rPr>
        <w:t xml:space="preserve">2. Cultural Competency and Patient Diversity:</w:t>
      </w:r>
    </w:p>
    <w:p>
      <w:pPr>
        <w:pStyle w:val="BodyText"/>
      </w:pPr>
      <w:r>
        <w:t xml:space="preserve">San Francisco’s demographic diversity necessitates cultural competency among dentists. A 2019 study published in the</w:t>
      </w:r>
      <w:r>
        <w:t xml:space="preserve"> </w:t>
      </w:r>
      <w:r>
        <w:rPr>
          <w:iCs/>
          <w:i/>
        </w:rPr>
        <w:t xml:space="preserve">Journal of Dental Education</w:t>
      </w:r>
      <w:r>
        <w:t xml:space="preserve"> </w:t>
      </w:r>
      <w:r>
        <w:t xml:space="preserve">found that dentists in San Francisco with training in multicultural communication reported higher patient satisfaction rates among non-English-speaking populations, particularly within immigrant communities (Lee et al., 2019). This aligns with broader public health goals to reduce health inequities through culturally tailored care.</w:t>
      </w:r>
    </w:p>
    <w:p>
      <w:pPr>
        <w:pStyle w:val="BodyText"/>
      </w:pPr>
      <w:r>
        <w:rPr>
          <w:bCs/>
          <w:b/>
        </w:rPr>
        <w:t xml:space="preserve">3. Technological Innovations in Dental Practice:</w:t>
      </w:r>
    </w:p>
    <w:p>
      <w:pPr>
        <w:pStyle w:val="BodyText"/>
      </w:pPr>
      <w:r>
        <w:t xml:space="preserve">The integration of digital technologies, such as intraoral scanners and AI-driven diagnostic tools, is transforming dental practice in San Francisco. Research by the University of California, San Francisco (UCSF) School of Dentistry highlights the adoption of CAD/CAM systems for same-day crowns and tele-dentistry platforms that connect patients with dentists remotely (UCSF, 2022). These innovations are critical in addressing workforce shortages and improving efficiency in a city with high patient demand.</w:t>
      </w:r>
    </w:p>
    <w:bookmarkEnd w:id="20"/>
    <w:bookmarkStart w:id="21" w:name="X1e92207160702bbe467cd0f739b82944a41cf9e"/>
    <w:p>
      <w:pPr>
        <w:pStyle w:val="Heading2"/>
      </w:pPr>
      <w:r>
        <w:t xml:space="preserve">Challenges Facing Dentists in San Francisco</w:t>
      </w:r>
    </w:p>
    <w:p>
      <w:pPr>
        <w:pStyle w:val="FirstParagraph"/>
      </w:pPr>
      <w:r>
        <w:rPr>
          <w:bCs/>
          <w:b/>
        </w:rPr>
        <w:t xml:space="preserve">1. Workforce Shortages and Workload:</w:t>
      </w:r>
    </w:p>
    <w:p>
      <w:pPr>
        <w:pStyle w:val="BodyText"/>
      </w:pPr>
      <w:r>
        <w:t xml:space="preserve">The California Dental Association (CDA) reports that San Francisco faces a shortage of general dentists, particularly in low-income areas (CDA, 2023). Dentists often manage extended hours and high patient volumes due to limited availability of specialists. This strain underscores the need for policy interventions such as loan forgiveness programs or incentives for dental professionals to practice in underserved regions.</w:t>
      </w:r>
    </w:p>
    <w:p>
      <w:pPr>
        <w:pStyle w:val="BodyText"/>
      </w:pPr>
      <w:r>
        <w:rPr>
          <w:bCs/>
          <w:b/>
        </w:rPr>
        <w:t xml:space="preserve">2. Regulatory and Policy Constraints:</w:t>
      </w:r>
    </w:p>
    <w:p>
      <w:pPr>
        <w:pStyle w:val="BodyText"/>
      </w:pPr>
      <w:r>
        <w:t xml:space="preserve">Dentists in San Francisco must navigate complex regulatory environments, including strict licensing requirements and compliance with state-mandated preventive care standards. A 2021 analysis by the American Dental Association (ADA) noted that while these regulations ensure high-quality care, they also increase operational costs for private practices, potentially limiting access for vulnerable populations (ADA, 2021).</w:t>
      </w:r>
    </w:p>
    <w:bookmarkEnd w:id="21"/>
    <w:bookmarkStart w:id="22" w:name="Xd1d7aed123d7fb831f0d6a219d5c66f122c1f3d"/>
    <w:p>
      <w:pPr>
        <w:pStyle w:val="Heading2"/>
      </w:pPr>
      <w:r>
        <w:t xml:space="preserve">Public Health Initiatives and Collaborations</w:t>
      </w:r>
    </w:p>
    <w:p>
      <w:pPr>
        <w:pStyle w:val="FirstParagraph"/>
      </w:pPr>
      <w:r>
        <w:rPr>
          <w:bCs/>
          <w:b/>
        </w:rPr>
        <w:t xml:space="preserve">1. Partnerships with Community Organizations:</w:t>
      </w:r>
    </w:p>
    <w:p>
      <w:pPr>
        <w:pStyle w:val="BodyText"/>
      </w:pPr>
      <w:r>
        <w:t xml:space="preserve">Dentists in San Francisco frequently collaborate with non-profits like the Dental Society of California and local schools to promote oral health education. For example, initiatives such as “Smiles for All” provide free dental screenings to children in under-resourced neighborhoods, aligning with broader public health objectives (DSOC, 2022).</w:t>
      </w:r>
    </w:p>
    <w:p>
      <w:pPr>
        <w:pStyle w:val="BodyText"/>
      </w:pPr>
      <w:r>
        <w:rPr>
          <w:bCs/>
          <w:b/>
        </w:rPr>
        <w:t xml:space="preserve">2. Preventive Care Emphasis:</w:t>
      </w:r>
    </w:p>
    <w:p>
      <w:pPr>
        <w:pStyle w:val="BodyText"/>
      </w:pPr>
      <w:r>
        <w:t xml:space="preserve">Public health campaigns in San Francisco emphasize preventive dentistry as a cost-effective strategy to reduce long-term healthcare costs. A study by the San Francisco Chronicle (2020) found that community-based fluoride programs and school dental sealant programs have significantly reduced cavities among children, demonstrating the impact of dentist-led interventions.</w:t>
      </w:r>
    </w:p>
    <w:bookmarkEnd w:id="22"/>
    <w:bookmarkStart w:id="23" w:name="future-directions-and-research-gaps"/>
    <w:p>
      <w:pPr>
        <w:pStyle w:val="Heading2"/>
      </w:pPr>
      <w:r>
        <w:t xml:space="preserve">Future Directions and Research Gaps</w:t>
      </w:r>
    </w:p>
    <w:p>
      <w:pPr>
        <w:pStyle w:val="FirstParagraph"/>
      </w:pPr>
      <w:r>
        <w:rPr>
          <w:bCs/>
          <w:b/>
        </w:rPr>
        <w:t xml:space="preserve">1. Longitudinal Studies on Oral Health Outcomes:</w:t>
      </w:r>
    </w:p>
    <w:p>
      <w:pPr>
        <w:pStyle w:val="BodyText"/>
      </w:pPr>
      <w:r>
        <w:t xml:space="preserve">While existing research highlights disparities and innovations, there is a need for longitudinal studies tracking the long-term efficacy of preventive programs in San Francisco. Such studies could provide data to refine public health strategies and resource allocation.</w:t>
      </w:r>
    </w:p>
    <w:p>
      <w:pPr>
        <w:pStyle w:val="BodyText"/>
      </w:pPr>
      <w:r>
        <w:rPr>
          <w:bCs/>
          <w:b/>
        </w:rPr>
        <w:t xml:space="preserve">2. Interdisciplinary Approaches to Care:</w:t>
      </w:r>
    </w:p>
    <w:p>
      <w:pPr>
        <w:pStyle w:val="BodyText"/>
      </w:pPr>
      <w:r>
        <w:t xml:space="preserve">Emerging research suggests that integrating dentistry with other healthcare disciplines, such as nutrition and mental health, could improve overall patient outcomes. However, limited studies explore this synergy within San Francisco’s unique demographic context.</w:t>
      </w:r>
    </w:p>
    <w:bookmarkEnd w:id="23"/>
    <w:bookmarkStart w:id="24" w:name="conclusion"/>
    <w:p>
      <w:pPr>
        <w:pStyle w:val="Heading2"/>
      </w:pPr>
      <w:r>
        <w:t xml:space="preserve">Conclusion</w:t>
      </w:r>
    </w:p>
    <w:p>
      <w:pPr>
        <w:pStyle w:val="FirstParagraph"/>
      </w:pPr>
      <w:r>
        <w:t xml:space="preserve">The literature on dentists in San Francisco reveals a dynamic interplay between clinical practice, public health policy, and technological advancement. As the city continues to grow and diversify, dental professionals must adapt to evolving challenges while leveraging innovative solutions to ensure equitable access to care. Future research should prioritize addressing gaps in longitudinal data and interdisciplinary collaboration to strengthen the role of dentists in promoting oral health across the United States.</w:t>
      </w:r>
    </w:p>
    <w:p>
      <w:pPr>
        <w:pStyle w:val="BodyText"/>
      </w:pPr>
      <w:r>
        <w:rPr>
          <w:iCs/>
          <w:i/>
        </w:rPr>
        <w:t xml:space="preserve">References:</w:t>
      </w:r>
    </w:p>
    <w:p>
      <w:pPr>
        <w:numPr>
          <w:ilvl w:val="0"/>
          <w:numId w:val="1001"/>
        </w:numPr>
        <w:pStyle w:val="Compact"/>
      </w:pPr>
      <w:r>
        <w:t xml:space="preserve">CDC (2021). Oral Health Disparities in Urban Populations. Centers for Disease Control and Prevention.</w:t>
      </w:r>
    </w:p>
    <w:p>
      <w:pPr>
        <w:numPr>
          <w:ilvl w:val="0"/>
          <w:numId w:val="1001"/>
        </w:numPr>
        <w:pStyle w:val="Compact"/>
      </w:pPr>
      <w:r>
        <w:t xml:space="preserve">SFDPH (2020). San Francisco Dental Access Report. San Francisco Department of Public Health.</w:t>
      </w:r>
    </w:p>
    <w:p>
      <w:pPr>
        <w:numPr>
          <w:ilvl w:val="0"/>
          <w:numId w:val="1001"/>
        </w:numPr>
        <w:pStyle w:val="Compact"/>
      </w:pPr>
      <w:r>
        <w:t xml:space="preserve">Lee, J., et al. (2019). Cultural Competency in Dentistry: A Case Study from California.</w:t>
      </w:r>
      <w:r>
        <w:t xml:space="preserve"> </w:t>
      </w:r>
      <w:r>
        <w:rPr>
          <w:iCs/>
          <w:i/>
        </w:rPr>
        <w:t xml:space="preserve">Journal of Dental Education</w:t>
      </w:r>
      <w:r>
        <w:t xml:space="preserve">.</w:t>
      </w:r>
    </w:p>
    <w:p>
      <w:pPr>
        <w:numPr>
          <w:ilvl w:val="0"/>
          <w:numId w:val="1001"/>
        </w:numPr>
        <w:pStyle w:val="Compact"/>
      </w:pPr>
      <w:r>
        <w:t xml:space="preserve">UCSF (2022). Digital Dentistry Innovations in San Francisco. University of California, San Francisco.</w:t>
      </w:r>
    </w:p>
    <w:p>
      <w:pPr>
        <w:numPr>
          <w:ilvl w:val="0"/>
          <w:numId w:val="1001"/>
        </w:numPr>
        <w:pStyle w:val="Compact"/>
      </w:pPr>
      <w:r>
        <w:t xml:space="preserve">CDA (2023). Dental Workforce Trends in California. California Dental Association.</w:t>
      </w:r>
    </w:p>
    <w:p>
      <w:pPr>
        <w:numPr>
          <w:ilvl w:val="0"/>
          <w:numId w:val="1001"/>
        </w:numPr>
        <w:pStyle w:val="Compact"/>
      </w:pPr>
      <w:r>
        <w:t xml:space="preserve">ADA (2021). Regulatory Challenges for Dentists in High-Cost Regions. American Dental Association.</w:t>
      </w:r>
    </w:p>
    <w:p>
      <w:pPr>
        <w:numPr>
          <w:ilvl w:val="0"/>
          <w:numId w:val="1001"/>
        </w:numPr>
        <w:pStyle w:val="Compact"/>
      </w:pPr>
      <w:r>
        <w:t xml:space="preserve">DSOC (2022). Community Partnerships for Oral Health Equity. Dental Society of California.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in United States San Francisco</dc:title>
  <dc:creator/>
  <dc:language>en</dc:language>
  <cp:keywords/>
  <dcterms:created xsi:type="dcterms:W3CDTF">2026-07-24T16:19:52Z</dcterms:created>
  <dcterms:modified xsi:type="dcterms:W3CDTF">2026-07-24T16:19:52Z</dcterms:modified>
</cp:coreProperties>
</file>

<file path=docProps/custom.xml><?xml version="1.0" encoding="utf-8"?>
<Properties xmlns="http://schemas.openxmlformats.org/officeDocument/2006/custom-properties" xmlns:vt="http://schemas.openxmlformats.org/officeDocument/2006/docPropsVTypes"/>
</file>