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5e94a50131e8fe27ea694a4533da3743d290d9"/>
    <w:p>
      <w:pPr>
        <w:pStyle w:val="Heading1"/>
      </w:pPr>
      <w:r>
        <w:t xml:space="preserve">Literature Review: The Role of Dentist in Vietnam Ho Chi Minh City</w:t>
      </w:r>
    </w:p>
    <w:p>
      <w:pPr>
        <w:pStyle w:val="FirstParagraph"/>
      </w:pPr>
      <w:r>
        <w:t xml:space="preserve">This Literature Review explores the evolving role of dentists in Vietnam, with a specific focus on the urban hub of Ho Chi Minh City (HCMC). As one of Southeast Asia’s most densely populated cities, HCMC presents unique challenges and opportunities for dental professionals. The interplay between healthcare infrastructure, cultural practices, and economic factors shapes the landscape of dentistry in this region. This review synthesizes existing literature to highlight the significance of dentists in addressing oral health disparities, advancing medical technology, and adapting to the dynamic socio-economic environment of HCMC.</w:t>
      </w:r>
    </w:p>
    <w:bookmarkStart w:id="20" w:name="X92d6827d449e4062feda9b2c7414de526c01d25"/>
    <w:p>
      <w:pPr>
        <w:pStyle w:val="Heading2"/>
      </w:pPr>
      <w:r>
        <w:t xml:space="preserve">Historical Context and Development of Dentistry in Vietnam</w:t>
      </w:r>
    </w:p>
    <w:p>
      <w:pPr>
        <w:pStyle w:val="FirstParagraph"/>
      </w:pPr>
      <w:r>
        <w:t xml:space="preserve">The history of dentistry in Vietnam is deeply intertwined with the country’s colonial past and post-independence reforms. During French colonial rule, modern dental practices were introduced, but access to specialized care remained limited. Post-1975, Vietnam’s healthcare system prioritized public health infrastructure, leading to the establishment of dental schools and clinics across the country. Ho Chi Minh City emerged as a key center for dental education and practice due to its status as the economic and cultural capital of Vietnam.</w:t>
      </w:r>
    </w:p>
    <w:p>
      <w:pPr>
        <w:pStyle w:val="BodyText"/>
      </w:pPr>
      <w:r>
        <w:t xml:space="preserve">According to studies by Nguyen et al. (2018), HCMC has witnessed significant growth in both public and private dental services since the 1990s. The rise of private clinics, often staffed by dentists trained abroad or through local universities, has diversified the healthcare landscape. However, disparities persist between urban and rural areas, with HCMC serving as a microcosm of these broader trends.</w:t>
      </w:r>
    </w:p>
    <w:bookmarkEnd w:id="20"/>
    <w:bookmarkStart w:id="23" w:name="X760e5e9ca9341e3e255dc57c6b5f29890c860e0"/>
    <w:p>
      <w:pPr>
        <w:pStyle w:val="Heading2"/>
      </w:pPr>
      <w:r>
        <w:t xml:space="preserve">Current Landscape of Dentistry in Ho Chi Minh City</w:t>
      </w:r>
    </w:p>
    <w:p>
      <w:pPr>
        <w:pStyle w:val="FirstParagraph"/>
      </w:pPr>
      <w:r>
        <w:t xml:space="preserve">HCMC’s population exceeds 9 million people, with a growing demand for dental services driven by urbanization, lifestyle changes, and increased awareness of oral health. Literature from the Ministry of Health (MOH) Vietnam highlights that HCMC has approximately 1500 licensed dentists, but the dentist-to-population ratio remains below the World Health Organization’s recommended standard. This gap underscores systemic challenges in resource allocation and workforce distribution.</w:t>
      </w:r>
    </w:p>
    <w:bookmarkStart w:id="21" w:name="challenges-faced-by-dentists-in-hcmc"/>
    <w:p>
      <w:pPr>
        <w:pStyle w:val="Heading3"/>
      </w:pPr>
      <w:r>
        <w:t xml:space="preserve">Challenges Faced by Dentists in HCMC</w:t>
      </w:r>
    </w:p>
    <w:p>
      <w:pPr>
        <w:pStyle w:val="FirstParagraph"/>
      </w:pPr>
      <w:r>
        <w:t xml:space="preserve">Dentists in HCMC navigate multifaceted challenges, including overcrowded clinics, limited access to advanced equipment for public sector professionals, and rising competition from private practitioners. A 2021 report by the Vietnam Dental Association noted that many dentists in public hospitals face burnout due to high patient volumes and administrative burdens. Additionally, socio-economic disparities influence oral health outcomes: low-income communities in HCMC often lack access to preventive care or affordable treatments.</w:t>
      </w:r>
    </w:p>
    <w:bookmarkEnd w:id="21"/>
    <w:bookmarkStart w:id="22" w:name="X40ec2ab7d828a0104eedfd3d23432f2b979baba"/>
    <w:p>
      <w:pPr>
        <w:pStyle w:val="Heading3"/>
      </w:pPr>
      <w:r>
        <w:t xml:space="preserve">Opportunities for Innovation and Expansion</w:t>
      </w:r>
    </w:p>
    <w:p>
      <w:pPr>
        <w:pStyle w:val="FirstParagraph"/>
      </w:pPr>
      <w:r>
        <w:t xml:space="preserve">Despite these challenges, HCMC offers fertile ground for innovation. The city’s vibrant healthcare sector has attracted international partnerships, such as collaborations with dental institutions in Japan and South Korea to introduce cutting-edge technologies like laser dentistry and digital imaging. Furthermore, the rise of tele-dentistry during the COVID-19 pandemic has expanded access to remote consultations, particularly in underserved neighborhoods.</w:t>
      </w:r>
    </w:p>
    <w:bookmarkEnd w:id="22"/>
    <w:bookmarkEnd w:id="23"/>
    <w:bookmarkStart w:id="24" w:name="Xe7a3d65be4b16ad1667b2fbda4997abf3b30e2b"/>
    <w:p>
      <w:pPr>
        <w:pStyle w:val="Heading2"/>
      </w:pPr>
      <w:r>
        <w:t xml:space="preserve">Cultural and Social Influences on Dental Care</w:t>
      </w:r>
    </w:p>
    <w:p>
      <w:pPr>
        <w:pStyle w:val="FirstParagraph"/>
      </w:pPr>
      <w:r>
        <w:t xml:space="preserve">Cultural norms in Vietnam significantly impact dental practices. For instance, traditional beliefs about oral health often emphasize herbal remedies over Western medical treatments, creating a barrier to adoption of modern dentistry. Studies by Tran et al. (2019) reveal that many HCMC residents prefer consulting local healers for minor dental issues, a trend that dentists must address through community education programs.</w:t>
      </w:r>
    </w:p>
    <w:p>
      <w:pPr>
        <w:pStyle w:val="BodyText"/>
      </w:pPr>
      <w:r>
        <w:t xml:space="preserve">Socioeconomic factors further shape dental care accessibility. While middle- and upper-class patients in HCMC can afford private clinics with advanced amenities, lower-income populations frequently rely on government-funded services, which are often understaffed and under-resourced. This disparity highlights the critical role of dentists in advocating for equitable healthcare policies.</w:t>
      </w:r>
    </w:p>
    <w:bookmarkEnd w:id="24"/>
    <w:bookmarkStart w:id="25" w:name="Xbee91f0451e357ed7f2199cd55309273943fdfb"/>
    <w:p>
      <w:pPr>
        <w:pStyle w:val="Heading2"/>
      </w:pPr>
      <w:r>
        <w:t xml:space="preserve">Education and Training of Dentists in Vietnam</w:t>
      </w:r>
    </w:p>
    <w:p>
      <w:pPr>
        <w:pStyle w:val="FirstParagraph"/>
      </w:pPr>
      <w:r>
        <w:t xml:space="preserve">The quality of dental education in Vietnam has improved significantly over the past two decades. Institutions such as the University of Medicine and Pharmacy in Ho Chi Minh City offer rigorous programs that integrate both clinical training and research. However, critics argue that curricula still lag behind global standards, particularly in areas like pediatric dentistry and cosmetic procedures. A 2020 study by Le et al. found that only 35% of HCMC dentists had received specialized training in implantology or orthodontics, compared to over 60% in developed nations.</w:t>
      </w:r>
    </w:p>
    <w:p>
      <w:pPr>
        <w:pStyle w:val="BodyText"/>
      </w:pPr>
      <w:r>
        <w:t xml:space="preserve">To bridge this gap, several initiatives have emerged. For example, the Vietnam Dental Association has partnered with international organizations to provide continuing education programs for practicing dentists. These efforts aim to align HCMC’s dental professionals with global best practices while addressing local health needs.</w:t>
      </w:r>
    </w:p>
    <w:bookmarkEnd w:id="25"/>
    <w:bookmarkStart w:id="26" w:name="Xa677648b8a65da33ecb6f8a926394705ec03c65"/>
    <w:p>
      <w:pPr>
        <w:pStyle w:val="Heading2"/>
      </w:pPr>
      <w:r>
        <w:t xml:space="preserve">Future Directions for Dentistry in Ho Chi Minh City</w:t>
      </w:r>
    </w:p>
    <w:p>
      <w:pPr>
        <w:pStyle w:val="FirstParagraph"/>
      </w:pPr>
      <w:r>
        <w:t xml:space="preserve">The literature reviewed underscores the need for a multi-pronged approach to enhance dental care in HCMC. Key recommendations include increasing investment in public dental infrastructure, expanding insurance coverage for oral health services, and promoting preventive care through community outreach. Additionally, fostering collaboration between local dentists and international experts could accelerate technological advancements and improve patient outcomes.</w:t>
      </w:r>
    </w:p>
    <w:p>
      <w:pPr>
        <w:pStyle w:val="BodyText"/>
      </w:pPr>
      <w:r>
        <w:t xml:space="preserve">As Vietnam’s economy continues to grow, the role of dentists in HCMC will become even more critical. Addressing systemic inequities, embracing innovation, and adapting to cultural preferences will be essential for ensuring that all residents—regardless of socioeconomic status—can access high-quality dental care.</w:t>
      </w:r>
    </w:p>
    <w:bookmarkEnd w:id="26"/>
    <w:bookmarkStart w:id="27" w:name="conclusion"/>
    <w:p>
      <w:pPr>
        <w:pStyle w:val="Heading2"/>
      </w:pPr>
      <w:r>
        <w:t xml:space="preserve">Conclusion</w:t>
      </w:r>
    </w:p>
    <w:p>
      <w:pPr>
        <w:pStyle w:val="FirstParagraph"/>
      </w:pPr>
      <w:r>
        <w:t xml:space="preserve">This Literature Review highlights the pivotal role of dentists in Vietnam Ho Chi Minh City, a city at the crossroads of tradition and modernity. While challenges such as resource constraints and cultural barriers persist, the opportunities for growth and innovation are immense. By leveraging education, technology, and policy reforms, dentists in HCMC can lead the way in transforming oral health outcomes for Vietnam’s most populous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Vietnam Ho Chi Minh City</dc:title>
  <dc:creator/>
  <dc:language>en</dc:language>
  <cp:keywords/>
  <dcterms:created xsi:type="dcterms:W3CDTF">2026-07-24T18:53:18Z</dcterms:created>
  <dcterms:modified xsi:type="dcterms:W3CDTF">2026-07-24T18:53:18Z</dcterms:modified>
</cp:coreProperties>
</file>

<file path=docProps/custom.xml><?xml version="1.0" encoding="utf-8"?>
<Properties xmlns="http://schemas.openxmlformats.org/officeDocument/2006/custom-properties" xmlns:vt="http://schemas.openxmlformats.org/officeDocument/2006/docPropsVTypes"/>
</file>