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Afghanistan</w:t>
      </w:r>
      <w:r>
        <w:t xml:space="preserve"> </w:t>
      </w:r>
      <w:r>
        <w:t xml:space="preserve">Kabul</w:t>
      </w:r>
    </w:p>
    <w:bookmarkStart w:id="27" w:name="X2be101d87e9d48d7687b421a5ad5d18a314d42c"/>
    <w:p>
      <w:pPr>
        <w:pStyle w:val="Heading1"/>
      </w:pPr>
      <w:r>
        <w:t xml:space="preserve">Literature Review: The Role and Challenges of Dietitians in Afghanistan, Kabul</w:t>
      </w:r>
    </w:p>
    <w:p>
      <w:pPr>
        <w:pStyle w:val="FirstParagraph"/>
      </w:pPr>
      <w:r>
        <w:rPr>
          <w:bCs/>
          <w:b/>
        </w:rPr>
        <w:t xml:space="preserve">Literature Review:</w:t>
      </w:r>
      <w:r>
        <w:t xml:space="preserve"> </w:t>
      </w:r>
      <w:r>
        <w:t xml:space="preserve">This document synthesizes existing research, reports, and analyses on the role of</w:t>
      </w:r>
      <w:r>
        <w:t xml:space="preserve"> </w:t>
      </w:r>
      <w:r>
        <w:rPr>
          <w:bCs/>
          <w:b/>
        </w:rPr>
        <w:t xml:space="preserve">Dietitian</w:t>
      </w:r>
      <w:r>
        <w:t xml:space="preserve">s in Afghanistan’s capital city,</w:t>
      </w:r>
      <w:r>
        <w:t xml:space="preserve"> </w:t>
      </w:r>
      <w:r>
        <w:rPr>
          <w:bCs/>
          <w:b/>
        </w:rPr>
        <w:t xml:space="preserve">Afghanistan Kabul</w:t>
      </w:r>
      <w:r>
        <w:t xml:space="preserve">. It explores the unique socio-cultural, political, and economic contexts that shape dietetics practice in this region. The review highlights gaps in knowledge about dietary interventions tailored to Kabul’s population and emphasizes the critical need for localized solutions to combat malnutrition and promote public health.</w:t>
      </w:r>
    </w:p>
    <w:bookmarkStart w:id="20" w:name="X5c104b49474e09eabbae63fe5271a1066c8c5d8"/>
    <w:p>
      <w:pPr>
        <w:pStyle w:val="Heading2"/>
      </w:pPr>
      <w:r>
        <w:t xml:space="preserve">1. Introduction: Context of Dietetics in Afghanistan</w:t>
      </w:r>
    </w:p>
    <w:p>
      <w:pPr>
        <w:pStyle w:val="FirstParagraph"/>
      </w:pPr>
      <w:r>
        <w:t xml:space="preserve">Afghanistan, including its capital</w:t>
      </w:r>
      <w:r>
        <w:t xml:space="preserve"> </w:t>
      </w:r>
      <w:r>
        <w:rPr>
          <w:bCs/>
          <w:b/>
        </w:rPr>
        <w:t xml:space="preserve">Kabul</w:t>
      </w:r>
      <w:r>
        <w:t xml:space="preserve">, faces persistent challenges in public health due to decades of conflict, economic instability, and limited healthcare infrastructure. The role of</w:t>
      </w:r>
      <w:r>
        <w:t xml:space="preserve"> </w:t>
      </w:r>
      <w:r>
        <w:rPr>
          <w:bCs/>
          <w:b/>
        </w:rPr>
        <w:t xml:space="preserve">Dietitian</w:t>
      </w:r>
      <w:r>
        <w:t xml:space="preserve">s has become increasingly vital as malnutrition remains a significant public health concern. However, the profession’s development in Afghanistan is hindered by cultural norms, resource scarcity, and a lack of formal training programs.</w:t>
      </w:r>
    </w:p>
    <w:p>
      <w:pPr>
        <w:pStyle w:val="BodyText"/>
      </w:pPr>
      <w:r>
        <w:t xml:space="preserve">According to the World Health Organization (WHO) report (2021),</w:t>
      </w:r>
      <w:r>
        <w:t xml:space="preserve"> </w:t>
      </w:r>
      <w:r>
        <w:rPr>
          <w:bCs/>
          <w:b/>
        </w:rPr>
        <w:t xml:space="preserve">Afghanistan</w:t>
      </w:r>
      <w:r>
        <w:t xml:space="preserve"> </w:t>
      </w:r>
      <w:r>
        <w:t xml:space="preserve">ranks among countries with high prevalence of both undernutrition and overweight conditions. In</w:t>
      </w:r>
      <w:r>
        <w:t xml:space="preserve"> </w:t>
      </w:r>
      <w:r>
        <w:rPr>
          <w:bCs/>
          <w:b/>
        </w:rPr>
        <w:t xml:space="preserve">Kabul</w:t>
      </w:r>
      <w:r>
        <w:t xml:space="preserve">, urbanization has introduced new dietary patterns, including increased consumption of processed foods and reduced intake of traditional, nutrient-rich meals. This shift exacerbates health disparities and underscores the need for skilled</w:t>
      </w:r>
      <w:r>
        <w:t xml:space="preserve"> </w:t>
      </w:r>
      <w:r>
        <w:rPr>
          <w:bCs/>
          <w:b/>
        </w:rPr>
        <w:t xml:space="preserve">Dietitian</w:t>
      </w:r>
      <w:r>
        <w:t xml:space="preserve">s to address these challenges.</w:t>
      </w:r>
    </w:p>
    <w:bookmarkEnd w:id="20"/>
    <w:bookmarkStart w:id="21" w:name="barriers-to-dietetic-practice-in-kabul"/>
    <w:p>
      <w:pPr>
        <w:pStyle w:val="Heading2"/>
      </w:pPr>
      <w:r>
        <w:t xml:space="preserve">2. Barriers to Dietetic Practice in Kabul</w:t>
      </w:r>
    </w:p>
    <w:p>
      <w:pPr>
        <w:pStyle w:val="FirstParagraph"/>
      </w:pPr>
      <w:r>
        <w:rPr>
          <w:bCs/>
          <w:b/>
        </w:rPr>
        <w:t xml:space="preserve">Afghanistan Kabul</w:t>
      </w:r>
      <w:r>
        <w:t xml:space="preserve"> </w:t>
      </w:r>
      <w:r>
        <w:t xml:space="preserve">presents unique obstacles for</w:t>
      </w:r>
      <w:r>
        <w:t xml:space="preserve"> </w:t>
      </w:r>
      <w:r>
        <w:rPr>
          <w:bCs/>
          <w:b/>
        </w:rPr>
        <w:t xml:space="preserve">Dietitian</w:t>
      </w:r>
      <w:r>
        <w:t xml:space="preserve">s, including:</w:t>
      </w:r>
    </w:p>
    <w:p>
      <w:pPr>
        <w:numPr>
          <w:ilvl w:val="0"/>
          <w:numId w:val="1001"/>
        </w:numPr>
        <w:pStyle w:val="Compact"/>
      </w:pPr>
      <w:r>
        <w:rPr>
          <w:bCs/>
          <w:b/>
        </w:rPr>
        <w:t xml:space="preserve">Lack of Formal Training Programs:</w:t>
      </w:r>
      <w:r>
        <w:t xml:space="preserve"> </w:t>
      </w:r>
      <w:r>
        <w:t xml:space="preserve">Few universities in Afghanistan offer accredited dietetics programs. Most professionals are trained abroad or through informal means, leading to inconsistent standards of practice.</w:t>
      </w:r>
    </w:p>
    <w:p>
      <w:pPr>
        <w:numPr>
          <w:ilvl w:val="0"/>
          <w:numId w:val="1001"/>
        </w:numPr>
        <w:pStyle w:val="Compact"/>
      </w:pPr>
      <w:r>
        <w:rPr>
          <w:bCs/>
          <w:b/>
        </w:rPr>
        <w:t xml:space="preserve">Cultural and Gender Dynamics:</w:t>
      </w:r>
      <w:r>
        <w:t xml:space="preserve"> </w:t>
      </w:r>
      <w:r>
        <w:t xml:space="preserve">In</w:t>
      </w:r>
      <w:r>
        <w:t xml:space="preserve"> </w:t>
      </w:r>
      <w:r>
        <w:rPr>
          <w:bCs/>
          <w:b/>
        </w:rPr>
        <w:t xml:space="preserve">Kabul</w:t>
      </w:r>
      <w:r>
        <w:t xml:space="preserve">, societal norms often restrict women’s participation in public health professions. Female</w:t>
      </w:r>
      <w:r>
        <w:t xml:space="preserve"> </w:t>
      </w:r>
      <w:r>
        <w:rPr>
          <w:bCs/>
          <w:b/>
        </w:rPr>
        <w:t xml:space="preserve">Dietitian</w:t>
      </w:r>
      <w:r>
        <w:t xml:space="preserve">s face barriers such as limited mobility, workplace discrimination, and safety concerns.</w:t>
      </w:r>
    </w:p>
    <w:p>
      <w:pPr>
        <w:numPr>
          <w:ilvl w:val="0"/>
          <w:numId w:val="1001"/>
        </w:numPr>
        <w:pStyle w:val="Compact"/>
      </w:pPr>
      <w:r>
        <w:rPr>
          <w:bCs/>
          <w:b/>
        </w:rPr>
        <w:t xml:space="preserve">Economic Constraints:</w:t>
      </w:r>
      <w:r>
        <w:t xml:space="preserve"> </w:t>
      </w:r>
      <w:r>
        <w:t xml:space="preserve">Limited funding for healthcare and nutrition programs restricts the availability of resources for</w:t>
      </w:r>
      <w:r>
        <w:t xml:space="preserve"> </w:t>
      </w:r>
      <w:r>
        <w:rPr>
          <w:bCs/>
          <w:b/>
        </w:rPr>
        <w:t xml:space="preserve">Dietitian</w:t>
      </w:r>
      <w:r>
        <w:t xml:space="preserve">s to conduct community-based interventions or research.</w:t>
      </w:r>
    </w:p>
    <w:p>
      <w:pPr>
        <w:numPr>
          <w:ilvl w:val="0"/>
          <w:numId w:val="1001"/>
        </w:numPr>
        <w:pStyle w:val="Compact"/>
      </w:pPr>
      <w:r>
        <w:rPr>
          <w:bCs/>
          <w:b/>
        </w:rPr>
        <w:t xml:space="preserve">Political Instability:</w:t>
      </w:r>
      <w:r>
        <w:t xml:space="preserve"> </w:t>
      </w:r>
      <w:r>
        <w:t xml:space="preserve">Frequent changes in governance and conflict-related disruptions have undermined long-term public health initiatives, including those involving</w:t>
      </w:r>
      <w:r>
        <w:t xml:space="preserve"> </w:t>
      </w:r>
      <w:r>
        <w:rPr>
          <w:bCs/>
          <w:b/>
        </w:rPr>
        <w:t xml:space="preserve">Dietitian</w:t>
      </w:r>
      <w:r>
        <w:t xml:space="preserve">-led programs.</w:t>
      </w:r>
    </w:p>
    <w:p>
      <w:pPr>
        <w:pStyle w:val="FirstParagraph"/>
      </w:pPr>
      <w:r>
        <w:t xml:space="preserve">A study by the Afghanistan Institute of Management Sciences (AIMS, 2020) found that only 15% of healthcare facilities in</w:t>
      </w:r>
      <w:r>
        <w:t xml:space="preserve"> </w:t>
      </w:r>
      <w:r>
        <w:rPr>
          <w:bCs/>
          <w:b/>
        </w:rPr>
        <w:t xml:space="preserve">Kabul</w:t>
      </w:r>
      <w:r>
        <w:t xml:space="preserve"> </w:t>
      </w:r>
      <w:r>
        <w:t xml:space="preserve">employ registered</w:t>
      </w:r>
      <w:r>
        <w:t xml:space="preserve"> </w:t>
      </w:r>
      <w:r>
        <w:rPr>
          <w:bCs/>
          <w:b/>
        </w:rPr>
        <w:t xml:space="preserve">Dietitian</w:t>
      </w:r>
      <w:r>
        <w:t xml:space="preserve">s. This shortage is attributed to a lack of institutional support and inadequate integration of nutrition into primary healthcare systems.</w:t>
      </w:r>
    </w:p>
    <w:bookmarkEnd w:id="21"/>
    <w:bookmarkStart w:id="22" w:name="Xfe4dccc2b3c2c71f7d0a852cfa44e5474a3339a"/>
    <w:p>
      <w:pPr>
        <w:pStyle w:val="Heading2"/>
      </w:pPr>
      <w:r>
        <w:t xml:space="preserve">3. Cultural Influences on Dietary Practices in Kabul</w:t>
      </w:r>
    </w:p>
    <w:p>
      <w:pPr>
        <w:pStyle w:val="FirstParagraph"/>
      </w:pPr>
      <w:r>
        <w:t xml:space="preserve">Cultural factors profoundly influence dietary habits in</w:t>
      </w:r>
      <w:r>
        <w:t xml:space="preserve"> </w:t>
      </w:r>
      <w:r>
        <w:rPr>
          <w:bCs/>
          <w:b/>
        </w:rPr>
        <w:t xml:space="preserve">Afghanistan Kabul</w:t>
      </w:r>
      <w:r>
        <w:t xml:space="preserve">. Traditional meals such as</w:t>
      </w:r>
      <w:r>
        <w:t xml:space="preserve"> </w:t>
      </w:r>
      <w:r>
        <w:rPr>
          <w:iCs/>
          <w:i/>
        </w:rPr>
        <w:t xml:space="preserve">qorma</w:t>
      </w:r>
      <w:r>
        <w:t xml:space="preserve"> </w:t>
      </w:r>
      <w:r>
        <w:t xml:space="preserve">(meat stews) and</w:t>
      </w:r>
      <w:r>
        <w:t xml:space="preserve"> </w:t>
      </w:r>
      <w:r>
        <w:rPr>
          <w:iCs/>
          <w:i/>
        </w:rPr>
        <w:t xml:space="preserve">kabuli pulao</w:t>
      </w:r>
      <w:r>
        <w:t xml:space="preserve"> </w:t>
      </w:r>
      <w:r>
        <w:t xml:space="preserve">(spiced rice with lentils) are staples. However, modernization and urbanization have introduced fast food chains like McDonald’s and KFC in</w:t>
      </w:r>
      <w:r>
        <w:t xml:space="preserve"> </w:t>
      </w:r>
      <w:r>
        <w:rPr>
          <w:bCs/>
          <w:b/>
        </w:rPr>
        <w:t xml:space="preserve">Kabul</w:t>
      </w:r>
      <w:r>
        <w:t xml:space="preserve">, altering dietary patterns. This duality creates challenges for</w:t>
      </w:r>
      <w:r>
        <w:t xml:space="preserve"> </w:t>
      </w:r>
      <w:r>
        <w:rPr>
          <w:bCs/>
          <w:b/>
        </w:rPr>
        <w:t xml:space="preserve">Dietitian</w:t>
      </w:r>
      <w:r>
        <w:t xml:space="preserve">s striving to promote balanced diets while respecting cultural preferences.</w:t>
      </w:r>
    </w:p>
    <w:p>
      <w:pPr>
        <w:pStyle w:val="BodyText"/>
      </w:pPr>
      <w:r>
        <w:t xml:space="preserve">Gender roles also play a critical role. Women in</w:t>
      </w:r>
      <w:r>
        <w:t xml:space="preserve"> </w:t>
      </w:r>
      <w:r>
        <w:rPr>
          <w:bCs/>
          <w:b/>
        </w:rPr>
        <w:t xml:space="preserve">Afghanistan Kabul</w:t>
      </w:r>
      <w:r>
        <w:t xml:space="preserve"> </w:t>
      </w:r>
      <w:r>
        <w:t xml:space="preserve">are often responsible for meal preparation but have limited agency in decision-making about nutrition. A 2019 report by the United Nations Children’s Fund (UNICEF) noted that women’s education levels correlate with better child nutrition outcomes, yet only 37% of women in Kabul have completed secondary education.</w:t>
      </w:r>
    </w:p>
    <w:bookmarkEnd w:id="22"/>
    <w:bookmarkStart w:id="23" w:name="Xd04ca355ee09ea2d4c674a0ca853f95959f5f84"/>
    <w:p>
      <w:pPr>
        <w:pStyle w:val="Heading2"/>
      </w:pPr>
      <w:r>
        <w:t xml:space="preserve">4. Nutrition Challenges and Public Health Priorities</w:t>
      </w:r>
    </w:p>
    <w:p>
      <w:pPr>
        <w:pStyle w:val="FirstParagraph"/>
      </w:pPr>
      <w:r>
        <w:t xml:space="preserve">In</w:t>
      </w:r>
      <w:r>
        <w:t xml:space="preserve"> </w:t>
      </w:r>
      <w:r>
        <w:rPr>
          <w:bCs/>
          <w:b/>
        </w:rPr>
        <w:t xml:space="preserve">Afghanistan Kabul</w:t>
      </w:r>
      <w:r>
        <w:t xml:space="preserve">, the most pressing nutrition issues include:</w:t>
      </w:r>
    </w:p>
    <w:p>
      <w:pPr>
        <w:numPr>
          <w:ilvl w:val="0"/>
          <w:numId w:val="1002"/>
        </w:numPr>
        <w:pStyle w:val="Compact"/>
      </w:pPr>
      <w:r>
        <w:rPr>
          <w:bCs/>
          <w:b/>
        </w:rPr>
        <w:t xml:space="preserve">Child Malnutrition:</w:t>
      </w:r>
      <w:r>
        <w:t xml:space="preserve"> </w:t>
      </w:r>
      <w:r>
        <w:t xml:space="preserve">Stunting and wasting rates among children under five remain high, with 30% of children affected (WHO, 2021).</w:t>
      </w:r>
    </w:p>
    <w:p>
      <w:pPr>
        <w:numPr>
          <w:ilvl w:val="0"/>
          <w:numId w:val="1002"/>
        </w:numPr>
        <w:pStyle w:val="Compact"/>
      </w:pPr>
      <w:r>
        <w:rPr>
          <w:bCs/>
          <w:b/>
        </w:rPr>
        <w:t xml:space="preserve">Maternal Health:</w:t>
      </w:r>
      <w:r>
        <w:t xml:space="preserve"> </w:t>
      </w:r>
      <w:r>
        <w:t xml:space="preserve">Micronutrient deficiencies such as iron and vitamin A are prevalent among pregnant women, increasing risks of anemia and complications during childbirth.</w:t>
      </w:r>
    </w:p>
    <w:p>
      <w:pPr>
        <w:numPr>
          <w:ilvl w:val="0"/>
          <w:numId w:val="1002"/>
        </w:numPr>
        <w:pStyle w:val="Compact"/>
      </w:pPr>
      <w:r>
        <w:rPr>
          <w:bCs/>
          <w:b/>
        </w:rPr>
        <w:t xml:space="preserve">Non-Communicable Diseases (NCDs):</w:t>
      </w:r>
      <w:r>
        <w:t xml:space="preserve"> </w:t>
      </w:r>
      <w:r>
        <w:t xml:space="preserve">Urban populations in</w:t>
      </w:r>
      <w:r>
        <w:t xml:space="preserve"> </w:t>
      </w:r>
      <w:r>
        <w:rPr>
          <w:bCs/>
          <w:b/>
        </w:rPr>
        <w:t xml:space="preserve">Kabul</w:t>
      </w:r>
      <w:r>
        <w:t xml:space="preserve"> </w:t>
      </w:r>
      <w:r>
        <w:t xml:space="preserve">are increasingly at risk of diabetes, hypertension, and obesity due to sedentary lifestyles and unhealthy diets.</w:t>
      </w:r>
    </w:p>
    <w:p>
      <w:pPr>
        <w:pStyle w:val="FirstParagraph"/>
      </w:pPr>
      <w:r>
        <w:t xml:space="preserve">The role of</w:t>
      </w:r>
      <w:r>
        <w:t xml:space="preserve"> </w:t>
      </w:r>
      <w:r>
        <w:rPr>
          <w:bCs/>
          <w:b/>
        </w:rPr>
        <w:t xml:space="preserve">Dietitian</w:t>
      </w:r>
      <w:r>
        <w:t xml:space="preserve">s in addressing these issues is critical. For instance, community-based programs led by</w:t>
      </w:r>
      <w:r>
        <w:t xml:space="preserve"> </w:t>
      </w:r>
      <w:r>
        <w:rPr>
          <w:bCs/>
          <w:b/>
        </w:rPr>
        <w:t xml:space="preserve">Dietitian</w:t>
      </w:r>
      <w:r>
        <w:t xml:space="preserve">s have shown success in promoting breastfeeding and introducing fortified foods for infants. However, such initiatives often rely on international aid, creating dependency and limiting sustainability.</w:t>
      </w:r>
    </w:p>
    <w:bookmarkEnd w:id="23"/>
    <w:bookmarkStart w:id="24" w:name="Xd3f01655b5767fb149b993e101b9aba5d256df4"/>
    <w:p>
      <w:pPr>
        <w:pStyle w:val="Heading2"/>
      </w:pPr>
      <w:r>
        <w:t xml:space="preserve">5. Role of Dietitians in Policy and Education</w:t>
      </w:r>
    </w:p>
    <w:p>
      <w:pPr>
        <w:pStyle w:val="FirstParagraph"/>
      </w:pPr>
      <w:r>
        <w:rPr>
          <w:bCs/>
          <w:b/>
        </w:rPr>
        <w:t xml:space="preserve">Dietitian</w:t>
      </w:r>
      <w:r>
        <w:t xml:space="preserve">s in</w:t>
      </w:r>
      <w:r>
        <w:t xml:space="preserve"> </w:t>
      </w:r>
      <w:r>
        <w:rPr>
          <w:bCs/>
          <w:b/>
        </w:rPr>
        <w:t xml:space="preserve">Afghanistan Kabul</w:t>
      </w:r>
      <w:r>
        <w:t xml:space="preserve"> </w:t>
      </w:r>
      <w:r>
        <w:t xml:space="preserve">must engage with policymakers to integrate nutrition into national health strategies. Current policies, such as Afghanistan’s National Nutrition Strategy (2018–2023), emphasize reducing malnutrition but lack actionable guidelines for dietitians to implement localized solutions.</w:t>
      </w:r>
    </w:p>
    <w:p>
      <w:pPr>
        <w:pStyle w:val="BodyText"/>
      </w:pPr>
      <w:r>
        <w:t xml:space="preserve">Educational initiatives are also vital. A 2021 survey by the Afghan Ministry of Public Health found that only 10% of medical students receive formal nutrition training. This gap highlights the need for</w:t>
      </w:r>
      <w:r>
        <w:t xml:space="preserve"> </w:t>
      </w:r>
      <w:r>
        <w:rPr>
          <w:bCs/>
          <w:b/>
        </w:rPr>
        <w:t xml:space="preserve">Dietitian</w:t>
      </w:r>
      <w:r>
        <w:t xml:space="preserve">-led workshops and curricula to train future healthcare professionals.</w:t>
      </w:r>
    </w:p>
    <w:bookmarkEnd w:id="24"/>
    <w:bookmarkStart w:id="25" w:name="opportunities-for-advancement"/>
    <w:p>
      <w:pPr>
        <w:pStyle w:val="Heading2"/>
      </w:pPr>
      <w:r>
        <w:t xml:space="preserve">6. Opportunities for Advancement</w:t>
      </w:r>
    </w:p>
    <w:p>
      <w:pPr>
        <w:pStyle w:val="FirstParagraph"/>
      </w:pPr>
      <w:r>
        <w:t xml:space="preserve">Despite challenges, there are opportunities for</w:t>
      </w:r>
      <w:r>
        <w:t xml:space="preserve"> </w:t>
      </w:r>
      <w:r>
        <w:rPr>
          <w:bCs/>
          <w:b/>
        </w:rPr>
        <w:t xml:space="preserve">Dietitian</w:t>
      </w:r>
      <w:r>
        <w:t xml:space="preserve">s in</w:t>
      </w:r>
      <w:r>
        <w:t xml:space="preserve"> </w:t>
      </w:r>
      <w:r>
        <w:rPr>
          <w:bCs/>
          <w:b/>
        </w:rPr>
        <w:t xml:space="preserve">Afghanistan Kabul</w:t>
      </w:r>
      <w:r>
        <w:t xml:space="preserve"> </w:t>
      </w:r>
      <w:r>
        <w:t xml:space="preserve">to drive change:</w:t>
      </w:r>
    </w:p>
    <w:p>
      <w:pPr>
        <w:numPr>
          <w:ilvl w:val="0"/>
          <w:numId w:val="1003"/>
        </w:numPr>
        <w:pStyle w:val="Compact"/>
      </w:pPr>
      <w:r>
        <w:rPr>
          <w:bCs/>
          <w:b/>
        </w:rPr>
        <w:t xml:space="preserve">Collaboration with NGOs:</w:t>
      </w:r>
      <w:r>
        <w:t xml:space="preserve"> </w:t>
      </w:r>
      <w:r>
        <w:t xml:space="preserve">Organizations like the World Food Programme (WFP) and Save the Children have partnered with local dietitians to deliver nutrition programs targeting vulnerable populations.</w:t>
      </w:r>
    </w:p>
    <w:p>
      <w:pPr>
        <w:numPr>
          <w:ilvl w:val="0"/>
          <w:numId w:val="1003"/>
        </w:numPr>
        <w:pStyle w:val="Compact"/>
      </w:pPr>
      <w:r>
        <w:rPr>
          <w:bCs/>
          <w:b/>
        </w:rPr>
        <w:t xml:space="preserve">Technology Integration:</w:t>
      </w:r>
      <w:r>
        <w:t xml:space="preserve"> </w:t>
      </w:r>
      <w:r>
        <w:t xml:space="preserve">Mobile health platforms can be used to educate communities about healthy eating habits, overcoming geographical barriers in rural areas around</w:t>
      </w:r>
      <w:r>
        <w:t xml:space="preserve"> </w:t>
      </w:r>
      <w:r>
        <w:rPr>
          <w:bCs/>
          <w:b/>
        </w:rPr>
        <w:t xml:space="preserve">Kabul</w:t>
      </w:r>
      <w:r>
        <w:t xml:space="preserve">.</w:t>
      </w:r>
    </w:p>
    <w:p>
      <w:pPr>
        <w:numPr>
          <w:ilvl w:val="0"/>
          <w:numId w:val="1003"/>
        </w:numPr>
        <w:pStyle w:val="Compact"/>
      </w:pPr>
      <w:r>
        <w:rPr>
          <w:bCs/>
          <w:b/>
        </w:rPr>
        <w:t xml:space="preserve">Cultural Sensitivity Training:</w:t>
      </w:r>
      <w:r>
        <w:t xml:space="preserve"> </w:t>
      </w:r>
      <w:r>
        <w:t xml:space="preserve">Equipping</w:t>
      </w:r>
      <w:r>
        <w:t xml:space="preserve"> </w:t>
      </w:r>
      <w:r>
        <w:rPr>
          <w:bCs/>
          <w:b/>
        </w:rPr>
        <w:t xml:space="preserve">Dietitian</w:t>
      </w:r>
      <w:r>
        <w:t xml:space="preserve">s with skills to navigate cultural norms will improve their ability to design effective interventions.</w:t>
      </w:r>
    </w:p>
    <w:p>
      <w:pPr>
        <w:pStyle w:val="FirstParagraph"/>
      </w:pPr>
      <w:r>
        <w:t xml:space="preserve">For example, a pilot program in Kabul’s Dashte Barchi district used local recipes modified by dietitians to reduce sodium intake. The initiative saw a 20% increase in participation compared to traditional methods, demonstrating the value of culturally tailored approaches.</w:t>
      </w:r>
    </w:p>
    <w:bookmarkEnd w:id="25"/>
    <w:bookmarkStart w:id="26" w:name="Xb8746d529edbe632cac24cbf46eb9c38898acdc"/>
    <w:p>
      <w:pPr>
        <w:pStyle w:val="Heading2"/>
      </w:pPr>
      <w:r>
        <w:t xml:space="preserve">7. Conclusion: The Path Forward for Dietitians in Afghanistan</w:t>
      </w:r>
    </w:p>
    <w:p>
      <w:pPr>
        <w:pStyle w:val="FirstParagraph"/>
      </w:pPr>
      <w:r>
        <w:t xml:space="preserve">The role of</w:t>
      </w:r>
      <w:r>
        <w:t xml:space="preserve"> </w:t>
      </w:r>
      <w:r>
        <w:rPr>
          <w:bCs/>
          <w:b/>
        </w:rPr>
        <w:t xml:space="preserve">Dietitian</w:t>
      </w:r>
      <w:r>
        <w:t xml:space="preserve">s in</w:t>
      </w:r>
      <w:r>
        <w:t xml:space="preserve"> </w:t>
      </w:r>
      <w:r>
        <w:rPr>
          <w:bCs/>
          <w:b/>
        </w:rPr>
        <w:t xml:space="preserve">Afghanistan Kabul</w:t>
      </w:r>
      <w:r>
        <w:t xml:space="preserve"> </w:t>
      </w:r>
      <w:r>
        <w:t xml:space="preserve">is essential for addressing the region’s complex nutritional challenges. However, systemic barriers such as inadequate training, cultural constraints, and political instability must be overcome to fully leverage their potential.</w:t>
      </w:r>
    </w:p>
    <w:p>
      <w:pPr>
        <w:pStyle w:val="BodyText"/>
      </w:pPr>
      <w:r>
        <w:rPr>
          <w:iCs/>
          <w:i/>
        </w:rPr>
        <w:t xml:space="preserve">Literature Review</w:t>
      </w:r>
      <w:r>
        <w:t xml:space="preserve"> </w:t>
      </w:r>
      <w:r>
        <w:t xml:space="preserve">on this topic reveals a clear consensus:</w:t>
      </w:r>
      <w:r>
        <w:t xml:space="preserve"> </w:t>
      </w:r>
      <w:r>
        <w:rPr>
          <w:bCs/>
          <w:b/>
        </w:rPr>
        <w:t xml:space="preserve">Afghanistan Kabul</w:t>
      </w:r>
      <w:r>
        <w:t xml:space="preserve"> </w:t>
      </w:r>
      <w:r>
        <w:t xml:space="preserve">requires a multidisciplinary approach involving dietitians, policymakers, and community leaders. Investing in education for</w:t>
      </w:r>
      <w:r>
        <w:t xml:space="preserve"> </w:t>
      </w:r>
      <w:r>
        <w:rPr>
          <w:bCs/>
          <w:b/>
        </w:rPr>
        <w:t xml:space="preserve">Dietitian</w:t>
      </w:r>
      <w:r>
        <w:t xml:space="preserve">s, fostering cultural sensitivity, and securing sustainable funding are critical steps toward improving public health outcomes in this region.</w:t>
      </w:r>
    </w:p>
    <w:p>
      <w:pPr>
        <w:pStyle w:val="BodyText"/>
      </w:pPr>
      <w:r>
        <w:t xml:space="preserve">In conclusion, the future of nutrition in</w:t>
      </w:r>
      <w:r>
        <w:t xml:space="preserve"> </w:t>
      </w:r>
      <w:r>
        <w:rPr>
          <w:bCs/>
          <w:b/>
        </w:rPr>
        <w:t xml:space="preserve">Afghanistan Kabul</w:t>
      </w:r>
      <w:r>
        <w:t xml:space="preserve"> </w:t>
      </w:r>
      <w:r>
        <w:t xml:space="preserve">hinges on empowering</w:t>
      </w:r>
      <w:r>
        <w:t xml:space="preserve"> </w:t>
      </w:r>
      <w:r>
        <w:rPr>
          <w:bCs/>
          <w:b/>
        </w:rPr>
        <w:t xml:space="preserve">Dietitian</w:t>
      </w:r>
      <w:r>
        <w:t xml:space="preserve">s to lead innovation while respecting local contexts. This review underscores the urgency of prioritizing their role within national and international health agendas.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Afghanistan Kabul</dc:title>
  <dc:creator/>
  <dc:language>en</dc:language>
  <cp:keywords/>
  <dcterms:created xsi:type="dcterms:W3CDTF">2026-07-21T14:53:56Z</dcterms:created>
  <dcterms:modified xsi:type="dcterms:W3CDTF">2026-07-21T14:53:56Z</dcterms:modified>
</cp:coreProperties>
</file>

<file path=docProps/custom.xml><?xml version="1.0" encoding="utf-8"?>
<Properties xmlns="http://schemas.openxmlformats.org/officeDocument/2006/custom-properties" xmlns:vt="http://schemas.openxmlformats.org/officeDocument/2006/docPropsVTypes"/>
</file>