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Dietitians</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7" w:name="Xd65d25871c8d28882443e0cdfdba885680d86dc"/>
    <w:p>
      <w:pPr>
        <w:pStyle w:val="Heading1"/>
      </w:pPr>
      <w:r>
        <w:t xml:space="preserve">Literature Review: The Role of Dietitians in Australia Brisbane</w:t>
      </w:r>
    </w:p>
    <w:p>
      <w:pPr>
        <w:pStyle w:val="FirstParagraph"/>
      </w:pPr>
      <w:r>
        <w:t xml:space="preserve">This literature review explores the critical role of dietitians within the healthcare landscape of Australia, with a specific focus on Brisbane. As integral members of multidisciplinary healthcare teams, dietitians provide evidence-based nutritional guidance to address public health challenges, manage chronic diseases, and improve overall well-being. This review synthesizes current research and practices related to dietitians in Australia Brisbane, emphasizing their contributions to public health policy and community engagement.</w:t>
      </w:r>
    </w:p>
    <w:bookmarkStart w:id="20" w:name="X715bc5221a787955d728fd35e044e329fe8921d"/>
    <w:p>
      <w:pPr>
        <w:pStyle w:val="Heading2"/>
      </w:pPr>
      <w:r>
        <w:t xml:space="preserve">1. The Evolving Role of Dietitians in Australia</w:t>
      </w:r>
    </w:p>
    <w:p>
      <w:pPr>
        <w:pStyle w:val="FirstParagraph"/>
      </w:pPr>
      <w:r>
        <w:t xml:space="preserve">Dietitians are recognized as key professionals in promoting healthy lifestyles through personalized nutrition advice. In Australia, the profession is regulated by the Australian Health Practitioner Regulation Agency (AHPRA), ensuring high standards of education and practice. Recent studies highlight a growing emphasis on preventive healthcare, with dietitians playing a pivotal role in reducing the burden of chronic diseases such as diabetes, cardiovascular disease, and obesity. For instance, a 2021 report by the Australian Institute of Health and Welfare (AIHW) noted that approximately 63% of Australians are overweight or obese, underscoring the need for dietitians to address these challenges at both individual and population levels.</w:t>
      </w:r>
    </w:p>
    <w:bookmarkEnd w:id="20"/>
    <w:bookmarkStart w:id="21" w:name="Xd4b482060d6174a2138d6aeccc6dd4c6255d721"/>
    <w:p>
      <w:pPr>
        <w:pStyle w:val="Heading2"/>
      </w:pPr>
      <w:r>
        <w:t xml:space="preserve">2. Dietitians in Brisbane: Addressing Local Public Health Needs</w:t>
      </w:r>
    </w:p>
    <w:p>
      <w:pPr>
        <w:pStyle w:val="FirstParagraph"/>
      </w:pPr>
      <w:r>
        <w:t xml:space="preserve">Brisbane, as a major urban center in Queensland, presents unique public health challenges that require localized interventions by dietitians. Research conducted by the University of Queensland (UQ) has identified disparities in nutrition access and knowledge among low-income communities in Brisbane. Dietitians working in this region often collaborate with local councils and community organizations to implement programs such as the Healthy Food Basket initiative, which provides affordable, nutritious food to vulnerable populations. These efforts align with national priorities outlined by the Australian Government’s Department of Health, emphasizing equity in healthcare access.</w:t>
      </w:r>
    </w:p>
    <w:bookmarkEnd w:id="21"/>
    <w:bookmarkStart w:id="22" w:name="Xa6b13f7d1e69d828018e875ba485a663ab502fa"/>
    <w:p>
      <w:pPr>
        <w:pStyle w:val="Heading2"/>
      </w:pPr>
      <w:r>
        <w:t xml:space="preserve">3. Chronic Disease Management and Dietitians</w:t>
      </w:r>
    </w:p>
    <w:p>
      <w:pPr>
        <w:pStyle w:val="FirstParagraph"/>
      </w:pPr>
      <w:r>
        <w:t xml:space="preserve">A significant portion of dietitians’ work in Australia Brisbane involves managing chronic diseases through dietary interventions. A 2019 study published in the *Journal of Human Nutrition and Dietetics* found that patients with type 2 diabetes who received regular consultations with dietitians experienced a 30% reduction in HbA1c levels over six months. In Brisbane, hospital-based dietitians often work within diabetes education programs, tailoring meal plans to individual needs while considering cultural and socioeconomic factors. For example, the Princess Alexandra Hospital in Brisbane has integrated culturally responsive dietary guidelines for Aboriginal and Torres Strait Islander patients, reflecting the importance of inclusivity in healthcare delivery.</w:t>
      </w:r>
    </w:p>
    <w:bookmarkEnd w:id="22"/>
    <w:bookmarkStart w:id="23" w:name="food-security-and-nutrition-education"/>
    <w:p>
      <w:pPr>
        <w:pStyle w:val="Heading2"/>
      </w:pPr>
      <w:r>
        <w:t xml:space="preserve">4. Food Security and Nutrition Education</w:t>
      </w:r>
    </w:p>
    <w:p>
      <w:pPr>
        <w:pStyle w:val="FirstParagraph"/>
      </w:pPr>
      <w:r>
        <w:t xml:space="preserve">Food insecurity remains a pressing issue in Australia, particularly in urban areas like Brisbane. Dietitians are increasingly involved in addressing this through education and policy advocacy. A 2020 survey by the Australian Council of Social Service (ACOSS) revealed that over 16% of households in Brisbane struggled with food affordability. In response, dietitians collaborate with schools and community centers to provide nutrition literacy programs, such as the *Healthy Kids* initiative in Brisbane’s inner-city suburbs. These programs not only combat malnutrition but also empower individuals to make informed dietary choices.</w:t>
      </w:r>
    </w:p>
    <w:bookmarkEnd w:id="23"/>
    <w:bookmarkStart w:id="24" w:name="X3acd754fa498000b140a69cf3681653370e8f9b"/>
    <w:p>
      <w:pPr>
        <w:pStyle w:val="Heading2"/>
      </w:pPr>
      <w:r>
        <w:t xml:space="preserve">5. Challenges and Opportunities for Dietitians in Brisbane</w:t>
      </w:r>
    </w:p>
    <w:p>
      <w:pPr>
        <w:pStyle w:val="FirstParagraph"/>
      </w:pPr>
      <w:r>
        <w:t xml:space="preserve">Despite their contributions, dietitians in Australia Brisbane face challenges such as limited funding for community-based services and a shortage of professionals in rural areas. A 2018 report by the Queensland Health Department highlighted that only 45% of regional clinics have dedicated dietetic services, compared to over 80% in urban centers like Brisbane. However, there are opportunities for innovation, such as telehealth consultations and partnerships with private healthcare providers to expand accessibility. The rise of digital platforms has also enabled dietitians to offer virtual nutrition counseling, particularly beneficial during the COVID-19 pandemic.</w:t>
      </w:r>
    </w:p>
    <w:bookmarkEnd w:id="24"/>
    <w:bookmarkStart w:id="25" w:name="Xfa984d8950c5fd29a1b3da489571e5bf2869c79"/>
    <w:p>
      <w:pPr>
        <w:pStyle w:val="Heading2"/>
      </w:pPr>
      <w:r>
        <w:t xml:space="preserve">6. Future Directions for Dietitian Practice in Australia Brisbane</w:t>
      </w:r>
    </w:p>
    <w:p>
      <w:pPr>
        <w:pStyle w:val="FirstParagraph"/>
      </w:pPr>
      <w:r>
        <w:t xml:space="preserve">The literature underscores the need for continued investment in dietetic services within Australia’s healthcare framework, with a focus on Brisbane as a model for equitable access. Future research should explore the impact of dietitians on reducing health disparities among marginalized communities and integrating technology into practice. Additionally, there is a growing call for policy reforms to ensure adequate funding for public health nutrition programs in regions like Brisbane.</w:t>
      </w:r>
    </w:p>
    <w:bookmarkEnd w:id="25"/>
    <w:bookmarkStart w:id="26" w:name="conclusion"/>
    <w:p>
      <w:pPr>
        <w:pStyle w:val="Heading2"/>
      </w:pPr>
      <w:r>
        <w:t xml:space="preserve">7. Conclusion</w:t>
      </w:r>
    </w:p>
    <w:p>
      <w:pPr>
        <w:pStyle w:val="FirstParagraph"/>
      </w:pPr>
      <w:r>
        <w:t xml:space="preserve">In conclusion, dietitians play a vital role in Australia’s healthcare system, particularly in cities like Brisbane where they address both individual and population-level health needs. Their work spans chronic disease management, food security initiatives, and community education, all of which are essential to achieving national health goals. As public awareness of nutrition continues to grow, the demand for skilled dietitians in Australia Brisbane is likely to increase, emphasizing the importance of sustained investment in this critical profession.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Dietitians in Australia Brisbane</dc:title>
  <dc:creator/>
  <dc:language>en</dc:language>
  <cp:keywords/>
  <dcterms:created xsi:type="dcterms:W3CDTF">2026-07-23T22:18:05Z</dcterms:created>
  <dcterms:modified xsi:type="dcterms:W3CDTF">2026-07-23T22:18:05Z</dcterms:modified>
</cp:coreProperties>
</file>

<file path=docProps/custom.xml><?xml version="1.0" encoding="utf-8"?>
<Properties xmlns="http://schemas.openxmlformats.org/officeDocument/2006/custom-properties" xmlns:vt="http://schemas.openxmlformats.org/officeDocument/2006/docPropsVTypes"/>
</file>