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cd7d6867d46c51724584e3c5e831f368f7eff8"/>
    <w:p>
      <w:pPr>
        <w:pStyle w:val="Heading1"/>
      </w:pPr>
      <w:r>
        <w:t xml:space="preserve">Literature Review: The Role of Dietitians in Australia Melbourne</w:t>
      </w:r>
    </w:p>
    <w:p>
      <w:pPr>
        <w:pStyle w:val="FirstParagraph"/>
      </w:pPr>
      <w:r>
        <w:t xml:space="preserve">Australia Melbourne has emerged as a critical hub for the practice and research of dietetics, reflecting the city’s diverse population, advanced healthcare infrastructure, and commitment to public health. This Literature Review explores the role of dietitians in Australia Melbourne, emphasizing their contributions to individual and community health outcomes. The discussion will highlight key themes such as qualifications required for practicing as a dietitian in Melbourne, challenges faced by professionals in this field, and the unique demands of serving a multicultural society.</w:t>
      </w:r>
    </w:p>
    <w:bookmarkStart w:id="20" w:name="evolution-of-dietetics-in-australia"/>
    <w:p>
      <w:pPr>
        <w:pStyle w:val="Heading2"/>
      </w:pPr>
      <w:r>
        <w:t xml:space="preserve">Evolution of Dietetics in Australia</w:t>
      </w:r>
    </w:p>
    <w:p>
      <w:pPr>
        <w:pStyle w:val="FirstParagraph"/>
      </w:pPr>
      <w:r>
        <w:t xml:space="preserve">The field of dietetics in Australia has evolved significantly over the past few decades, with Melbourne playing a pivotal role. As one of the country’s largest cities, Melbourne hosts numerous universities offering accredited dietetic programs, such as Monash University and Deakin University. These institutions have contributed to shaping a generation of Accredited Practising Dietitians (APDs) who are equipped to address both local and global health challenges. Research by the Dietitians Association of Australia (DAA) underscores the growing demand for dietitians in urban centers like Melbourne, driven by rising rates of chronic diseases such as diabetes, obesity, and cardiovascular conditions.</w:t>
      </w:r>
    </w:p>
    <w:bookmarkEnd w:id="20"/>
    <w:bookmarkStart w:id="21" w:name="dietitians-in-public-health-contexts"/>
    <w:p>
      <w:pPr>
        <w:pStyle w:val="Heading2"/>
      </w:pPr>
      <w:r>
        <w:t xml:space="preserve">Dietitians in Public Health Contexts</w:t>
      </w:r>
    </w:p>
    <w:p>
      <w:pPr>
        <w:pStyle w:val="FirstParagraph"/>
      </w:pPr>
      <w:r>
        <w:t xml:space="preserve">Studies have shown that dietitians in Australia Melbourne are integral to public health initiatives. For instance, the Victorian Government’s "Healthy Eating for Life" campaign leverages the expertise of local dietitians to promote nutritious diets among residents. A 2019 study published in the *Journal of Nutrition and Metabolism* found that community-based interventions led by dietitians in Melbourne resulted in a 23% reduction in hospital readmissions for patients with type 2 diabetes. This highlights the critical role of dietitians as both educators and healthcare providers within Australia’s public health framework.</w:t>
      </w:r>
    </w:p>
    <w:bookmarkEnd w:id="21"/>
    <w:bookmarkStart w:id="22" w:name="X6c37592563666005a9278e809eb8c77477158bf"/>
    <w:p>
      <w:pPr>
        <w:pStyle w:val="Heading2"/>
      </w:pPr>
      <w:r>
        <w:t xml:space="preserve">Cultural Diversity and Tailored Nutrition Services</w:t>
      </w:r>
    </w:p>
    <w:p>
      <w:pPr>
        <w:pStyle w:val="FirstParagraph"/>
      </w:pPr>
      <w:r>
        <w:t xml:space="preserve">Melbourne’s multicultural population presents unique challenges and opportunities for dietitians. The city is home to over 130 cultural communities, each with distinct dietary practices and preferences. Research by the Australian Institute of Health and Welfare (AIHW) indicates that dietitians in Melbourne must navigate these complexities to provide culturally sensitive care. For example, a 2021 study conducted at the Royal Children’s Hospital in Melbourne found that integrating culturally adapted dietary guidelines improved adherence among migrant families managing pediatric obesity. This underscores the necessity for dietitians to engage in continuous cultural competency training.</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 dietitian in Australia requires completing an accredited bachelor’s or master’s degree program, followed by supervised practice and registration with the DAA. Melbourne-based universities are at the forefront of this education, offering programs that emphasize evidence-based practices and clinical skills. A 2020 survey by the DAA revealed that 78% of dietitians in Victoria (including Melbourne) completed their training at institutions within the city. Furthermore, professional development opportunities such as workshops on sustainable nutrition and telehealth technologies are widely accessible to practitioners in Melbourne.</w:t>
      </w:r>
    </w:p>
    <w:bookmarkEnd w:id="23"/>
    <w:bookmarkStart w:id="24" w:name="X437f80c8783a5cb0715b5dca03802ea816fa6a3"/>
    <w:p>
      <w:pPr>
        <w:pStyle w:val="Heading2"/>
      </w:pPr>
      <w:r>
        <w:t xml:space="preserve">Challenges Faced by Dietitians in Australia Melbourne</w:t>
      </w:r>
    </w:p>
    <w:p>
      <w:pPr>
        <w:pStyle w:val="FirstParagraph"/>
      </w:pPr>
      <w:r>
        <w:t xml:space="preserve">Despite their critical role, dietitians in Australia Melbourne face several challenges. These include high workloads due to the city’s aging population and increasing prevalence of non-communicable diseases. Additionally, the rising cost of living in Melbourne has led to concerns about equitable access to nutrition counseling services for low-income communities. A 2022 report by the Australian Healthcare Association noted that 43% of dietitians in metropolitan areas reported burnout symptoms, attributed to administrative burdens and limited resources for patient follow-ups.</w:t>
      </w:r>
    </w:p>
    <w:bookmarkEnd w:id="24"/>
    <w:bookmarkStart w:id="25" w:name="X819b24a20abd8ae18d61439b11a2f05b9fdeb36"/>
    <w:p>
      <w:pPr>
        <w:pStyle w:val="Heading2"/>
      </w:pPr>
      <w:r>
        <w:t xml:space="preserve">Integration with Technology and Telehealth</w:t>
      </w:r>
    </w:p>
    <w:p>
      <w:pPr>
        <w:pStyle w:val="FirstParagraph"/>
      </w:pPr>
      <w:r>
        <w:t xml:space="preserve">The COVID-19 pandemic accelerated the adoption of telehealth services among dietitians in Australia Melbourne. Platforms such as Zoom and MyHealthRecord have enabled remote consultations, expanding access to nutrition advice for rural residents and those with mobility issues. A 2023 study published in *Nutrition Journal* found that telehealth interventions led by Melbourne-based dietitians improved dietary adherence by 18% among participants compared to traditional in-person sessions. This shift has also prompted discussions about the need for digital literacy training for dietitians.</w:t>
      </w:r>
    </w:p>
    <w:bookmarkEnd w:id="25"/>
    <w:bookmarkStart w:id="26" w:name="X9a05d9d8d9e1be1e7b9cc378b6d15eeb938b5ba"/>
    <w:p>
      <w:pPr>
        <w:pStyle w:val="Heading2"/>
      </w:pPr>
      <w:r>
        <w:t xml:space="preserve">Future Directions and Research Opportunities</w:t>
      </w:r>
    </w:p>
    <w:p>
      <w:pPr>
        <w:pStyle w:val="FirstParagraph"/>
      </w:pPr>
      <w:r>
        <w:t xml:space="preserve">The future of dietetics in Australia Melbourne is likely to be shaped by emerging trends such as personalized nutrition, plant-based diets, and climate-conscious eating. Universities in Melbourne are already conducting research on the role of gut microbiota in chronic disease prevention, with potential applications for clinical practice. Additionally, there is a growing interest in interdisciplinary collaboration between dietitians and other healthcare professionals to address holistic patient care.</w:t>
      </w:r>
    </w:p>
    <w:bookmarkEnd w:id="26"/>
    <w:bookmarkStart w:id="27" w:name="conclusion"/>
    <w:p>
      <w:pPr>
        <w:pStyle w:val="Heading2"/>
      </w:pPr>
      <w:r>
        <w:t xml:space="preserve">Conclusion</w:t>
      </w:r>
    </w:p>
    <w:p>
      <w:pPr>
        <w:pStyle w:val="FirstParagraph"/>
      </w:pPr>
      <w:r>
        <w:t xml:space="preserve">In conclusion, dietitians in Australia Melbourne play a vital role in promoting health and well-being within the city’s dynamic population. Their work spans public health initiatives, clinical practice, cultural adaptation, and technological innovation. However, challenges such as burnout and resource limitations necessitate targeted support from policymakers and healthcare organizations. As research continues to evolve, the contributions of dietitians in Melbourne will remain central to advancing nutritional science and improving community outcomes across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Australia Melbourne</dc:title>
  <dc:creator/>
  <dc:language>en</dc:language>
  <cp:keywords/>
  <dcterms:created xsi:type="dcterms:W3CDTF">2026-07-23T16:23:08Z</dcterms:created>
  <dcterms:modified xsi:type="dcterms:W3CDTF">2026-07-23T16:23:08Z</dcterms:modified>
</cp:coreProperties>
</file>

<file path=docProps/custom.xml><?xml version="1.0" encoding="utf-8"?>
<Properties xmlns="http://schemas.openxmlformats.org/officeDocument/2006/custom-properties" xmlns:vt="http://schemas.openxmlformats.org/officeDocument/2006/docPropsVTypes"/>
</file>