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6330e3bc1848677503ada3f19da3229170ee265"/>
    <w:p>
      <w:pPr>
        <w:pStyle w:val="Heading1"/>
      </w:pPr>
      <w:r>
        <w:t xml:space="preserve">Literature Review: The Role of Dietitians in Belgium Brussels</w:t>
      </w:r>
    </w:p>
    <w:p>
      <w:pPr>
        <w:pStyle w:val="FirstParagraph"/>
      </w:pPr>
      <w:r>
        <w:rPr>
          <w:bCs/>
          <w:b/>
        </w:rPr>
        <w:t xml:space="preserve">Introduction:</w:t>
      </w:r>
      <w:r>
        <w:t xml:space="preserve"> </w:t>
      </w:r>
      <w:r>
        <w:t xml:space="preserve">In the context of public health and preventive medicine, dietitians play a pivotal role in promoting nutritional well-being. This Literature Review explores the significance of dietitians in</w:t>
      </w:r>
      <w:r>
        <w:t xml:space="preserve"> </w:t>
      </w:r>
      <w:r>
        <w:rPr>
          <w:iCs/>
          <w:i/>
        </w:rPr>
        <w:t xml:space="preserve">Belgium Brussels</w:t>
      </w:r>
      <w:r>
        <w:t xml:space="preserve">, considering its unique socio-cultural landscape, healthcare policies, and dietary challenges. The review synthesizes existing research to highlight how dietitians contribute to addressing nutritional disparities, cultural dietary preferences, and public health initiatives in this multicultural capital.</w:t>
      </w:r>
    </w:p>
    <w:bookmarkStart w:id="20" w:name="dietary-challenges-in-belgium-brussels"/>
    <w:p>
      <w:pPr>
        <w:pStyle w:val="Heading2"/>
      </w:pPr>
      <w:r>
        <w:t xml:space="preserve">Dietary Challenges in Belgium Brussels</w:t>
      </w:r>
    </w:p>
    <w:p>
      <w:pPr>
        <w:pStyle w:val="FirstParagraph"/>
      </w:pPr>
      <w:r>
        <w:rPr>
          <w:iCs/>
          <w:i/>
        </w:rPr>
        <w:t xml:space="preserve">Belgium Brussels</w:t>
      </w:r>
      <w:r>
        <w:t xml:space="preserve">, as a hub of international diplomacy and immigration, hosts a diverse population with varied dietary traditions. Literature from the European Journal of Clinical Nutrition (2019) underscores that multiculturalism in urban centers like Brussels necessitates tailored nutritional strategies. For instance, the prevalence of North African, Sub-Saharan African, and Middle Eastern cuisines has introduced unique dietary patterns—often high in fats or spices—that may conflict with Western nutritional guidelines. Dietitians in Brussels must navigate these complexities to provide culturally sensitive advice while adhering to evidence-based practices.</w:t>
      </w:r>
    </w:p>
    <w:p>
      <w:pPr>
        <w:pStyle w:val="BodyText"/>
      </w:pPr>
      <w:r>
        <w:t xml:space="preserve">Studies by the Belgian Federal Public Service of Health (2020) reveal that over 35% of residents in Brussels face food insecurity or limited access to nutritious options, particularly among immigrant communities. Dietitians are thus central to bridging nutritional gaps through community programs, school meals, and partnerships with local grocery stores. A case study published in the</w:t>
      </w:r>
      <w:r>
        <w:t xml:space="preserve"> </w:t>
      </w:r>
      <w:r>
        <w:rPr>
          <w:iCs/>
          <w:i/>
        </w:rPr>
        <w:t xml:space="preserve">Journal of Human Nutrition and Dietetics</w:t>
      </w:r>
      <w:r>
        <w:t xml:space="preserve"> </w:t>
      </w:r>
      <w:r>
        <w:t xml:space="preserve">(2021) highlights how dietitians in Brussels have designed multilingual workshops to educate families on affordable, nutrient-dense meal alternatives.</w:t>
      </w:r>
    </w:p>
    <w:bookmarkEnd w:id="20"/>
    <w:bookmarkStart w:id="21" w:name="X9ef084590e4b98a53b722f39db12ad24541e844"/>
    <w:p>
      <w:pPr>
        <w:pStyle w:val="Heading2"/>
      </w:pPr>
      <w:r>
        <w:t xml:space="preserve">Regulatory Framework for Dietitians in Belgium</w:t>
      </w:r>
    </w:p>
    <w:p>
      <w:pPr>
        <w:pStyle w:val="FirstParagraph"/>
      </w:pPr>
      <w:r>
        <w:t xml:space="preserve">In</w:t>
      </w:r>
      <w:r>
        <w:t xml:space="preserve"> </w:t>
      </w:r>
      <w:r>
        <w:rPr>
          <w:iCs/>
          <w:i/>
        </w:rPr>
        <w:t xml:space="preserve">Belgium Brussels</w:t>
      </w:r>
      <w:r>
        <w:t xml:space="preserve">, the practice of dietetics is governed by stringent regulations. The Ordre des Médecins (Medical Council) and the Fédération des Médecins Spécialistes (FMS) oversee professional standards, ensuring that dietitians hold recognized qualifications. According to a 2022 report by the Belgian Ministry of Health, only dietitians certified by the</w:t>
      </w:r>
      <w:r>
        <w:t xml:space="preserve"> </w:t>
      </w:r>
      <w:r>
        <w:rPr>
          <w:iCs/>
          <w:i/>
        </w:rPr>
        <w:t xml:space="preserve">Fédération Belge des Diététiciens</w:t>
      </w:r>
      <w:r>
        <w:t xml:space="preserve"> </w:t>
      </w:r>
      <w:r>
        <w:t xml:space="preserve">(FBD) are legally permitted to offer clinical nutritional advice. This framework aligns with European Union directives on healthcare professionals, emphasizing accountability and ethical standards.</w:t>
      </w:r>
    </w:p>
    <w:p>
      <w:pPr>
        <w:pStyle w:val="BodyText"/>
      </w:pPr>
      <w:r>
        <w:t xml:space="preserve">Literature from the</w:t>
      </w:r>
      <w:r>
        <w:t xml:space="preserve"> </w:t>
      </w:r>
      <w:r>
        <w:rPr>
          <w:iCs/>
          <w:i/>
        </w:rPr>
        <w:t xml:space="preserve">International Journal of Environmental Research and Public Health</w:t>
      </w:r>
      <w:r>
        <w:t xml:space="preserve"> </w:t>
      </w:r>
      <w:r>
        <w:t xml:space="preserve">(2021) notes that Brussels-based dietitians often collaborate with general practitioners to manage chronic conditions such as diabetes or cardiovascular diseases. The integration of dietitians into primary healthcare systems in Belgium has been praised for improving patient outcomes, particularly in multicultural settings where language barriers may hinder communication.</w:t>
      </w:r>
    </w:p>
    <w:bookmarkEnd w:id="21"/>
    <w:bookmarkStart w:id="22" w:name="X1e93b8cf959ea9a8c9658bdc719fc9fb62db073"/>
    <w:p>
      <w:pPr>
        <w:pStyle w:val="Heading2"/>
      </w:pPr>
      <w:r>
        <w:t xml:space="preserve">Public Health Initiatives and Dietitian-Led Programs</w:t>
      </w:r>
    </w:p>
    <w:p>
      <w:pPr>
        <w:pStyle w:val="FirstParagraph"/>
      </w:pPr>
      <w:r>
        <w:t xml:space="preserve">Dietitians in</w:t>
      </w:r>
      <w:r>
        <w:t xml:space="preserve"> </w:t>
      </w:r>
      <w:r>
        <w:rPr>
          <w:iCs/>
          <w:i/>
        </w:rPr>
        <w:t xml:space="preserve">Belgium Brussels</w:t>
      </w:r>
      <w:r>
        <w:t xml:space="preserve"> </w:t>
      </w:r>
      <w:r>
        <w:t xml:space="preserve">are actively involved in public health campaigns targeting obesity, malnutrition, and dietary-related illnesses. The 2023 initiative "Santé Alimentaire de Bruxelles" (Brussels Food Health) exemplifies this role. Spearheaded by the Regional Public Health Agency, the program employs dietitians to conduct community-based interventions such as cooking classes for children from low-income families and nutrition counseling for elderly residents.</w:t>
      </w:r>
    </w:p>
    <w:p>
      <w:pPr>
        <w:pStyle w:val="BodyText"/>
      </w:pPr>
      <w:r>
        <w:t xml:space="preserve">Research published in</w:t>
      </w:r>
      <w:r>
        <w:t xml:space="preserve"> </w:t>
      </w:r>
      <w:r>
        <w:rPr>
          <w:iCs/>
          <w:i/>
        </w:rPr>
        <w:t xml:space="preserve">Nutrition Today</w:t>
      </w:r>
      <w:r>
        <w:t xml:space="preserve"> </w:t>
      </w:r>
      <w:r>
        <w:t xml:space="preserve">(2020) highlights the success of a school meal reform in Brussels, where dietitians collaborated with educators to replace processed snacks with whole foods. The study found a 25% reduction in childhood obesity rates over three years, underscoring the impact of dietitian-led policies. Additionally, the use of social media platforms by Brussels-based dietitians to disseminate culturally relevant dietary advice has gained traction, particularly among younger demographics.</w:t>
      </w:r>
    </w:p>
    <w:bookmarkEnd w:id="22"/>
    <w:bookmarkStart w:id="23" w:name="Xd34666b0c884201fd37bb303ef4e9befd22b5f5"/>
    <w:p>
      <w:pPr>
        <w:pStyle w:val="Heading2"/>
      </w:pPr>
      <w:r>
        <w:t xml:space="preserve">Cultural Competence and Dietary Counseling</w:t>
      </w:r>
    </w:p>
    <w:p>
      <w:pPr>
        <w:pStyle w:val="FirstParagraph"/>
      </w:pPr>
      <w:r>
        <w:t xml:space="preserve">A critical aspect of dietitian practice in</w:t>
      </w:r>
      <w:r>
        <w:t xml:space="preserve"> </w:t>
      </w:r>
      <w:r>
        <w:rPr>
          <w:iCs/>
          <w:i/>
        </w:rPr>
        <w:t xml:space="preserve">Belgium Brussels</w:t>
      </w:r>
      <w:r>
        <w:t xml:space="preserve"> </w:t>
      </w:r>
      <w:r>
        <w:t xml:space="preserve">is cultural competence. A 2023 study in the</w:t>
      </w:r>
      <w:r>
        <w:t xml:space="preserve"> </w:t>
      </w:r>
      <w:r>
        <w:rPr>
          <w:iCs/>
          <w:i/>
        </w:rPr>
        <w:t xml:space="preserve">Journal of Nutrition Education and Behavior</w:t>
      </w:r>
      <w:r>
        <w:t xml:space="preserve"> </w:t>
      </w:r>
      <w:r>
        <w:t xml:space="preserve">found that 78% of Brussels residents from immigrant backgrounds preferred dietary advice that respected their traditional food practices. Dietitians must therefore balance scientific recommendations with cultural sensitivity, often requiring additional training in cross-cultural communication.</w:t>
      </w:r>
    </w:p>
    <w:p>
      <w:pPr>
        <w:pStyle w:val="BodyText"/>
      </w:pPr>
      <w:r>
        <w:t xml:space="preserve">The FBD has responded by offering specialized courses on "Cultural Nutrition" for its members. These courses cover topics such as halal dietary laws, gluten-free alternatives for North African diets, and the role of fermented foods in Eastern European cuisine. This adaptability has been recognized in a 2021 WHO report on global nutrition strategies, which praised Brussels as a model for integrating cultural diversity into public health initiatives.</w:t>
      </w:r>
    </w:p>
    <w:bookmarkEnd w:id="23"/>
    <w:bookmarkStart w:id="24" w:name="challenges-facing-dietitians-in-brussels"/>
    <w:p>
      <w:pPr>
        <w:pStyle w:val="Heading2"/>
      </w:pPr>
      <w:r>
        <w:t xml:space="preserve">Challenges Facing Dietitians in Brussels</w:t>
      </w:r>
    </w:p>
    <w:p>
      <w:pPr>
        <w:pStyle w:val="FirstParagraph"/>
      </w:pPr>
      <w:r>
        <w:t xml:space="preserve">Despite their contributions, dietitians in</w:t>
      </w:r>
      <w:r>
        <w:t xml:space="preserve"> </w:t>
      </w:r>
      <w:r>
        <w:rPr>
          <w:iCs/>
          <w:i/>
        </w:rPr>
        <w:t xml:space="preserve">Belgium Brussels</w:t>
      </w:r>
      <w:r>
        <w:t xml:space="preserve"> </w:t>
      </w:r>
      <w:r>
        <w:t xml:space="preserve">face challenges. Limited funding for community-based programs and a shortage of bilingual professionals have been identified as barriers. A 2020 survey by the FBD revealed that 45% of Brussels dietitians struggle to secure appointments for clients who do not speak French or Dutch fluently. Additionally, the rise of misinformation about nutrition on social media has increased the demand for evidence-based guidance, requiring dietitians to engage in digital health literacy campaigns.</w:t>
      </w:r>
    </w:p>
    <w:bookmarkEnd w:id="24"/>
    <w:bookmarkStart w:id="25" w:name="conclusion"/>
    <w:p>
      <w:pPr>
        <w:pStyle w:val="Heading2"/>
      </w:pPr>
      <w:r>
        <w:t xml:space="preserve">Conclusion</w:t>
      </w:r>
    </w:p>
    <w:p>
      <w:pPr>
        <w:pStyle w:val="FirstParagraph"/>
      </w:pPr>
      <w:r>
        <w:t xml:space="preserve">In conclusion, this Literature Review underscores the indispensable role of dietitians in</w:t>
      </w:r>
      <w:r>
        <w:t xml:space="preserve"> </w:t>
      </w:r>
      <w:r>
        <w:rPr>
          <w:iCs/>
          <w:i/>
        </w:rPr>
        <w:t xml:space="preserve">Belgium Brussels</w:t>
      </w:r>
      <w:r>
        <w:t xml:space="preserve">. Their work spans clinical care, public health advocacy, and cultural mediation, addressing both local and global nutritional challenges. As the city continues to grow as a multicultural metropolis, the need for skilled dietitians who can navigate diverse dietary landscapes will only intensify. Future research should focus on expanding access to dietetic services in underserved communities and strengthening policy frameworks to support their work.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Dietitians in Belgium Brussels</dc:title>
  <dc:creator/>
  <dc:language>en</dc:language>
  <cp:keywords/>
  <dcterms:created xsi:type="dcterms:W3CDTF">2026-07-23T19:14:53Z</dcterms:created>
  <dcterms:modified xsi:type="dcterms:W3CDTF">2026-07-23T19:14:53Z</dcterms:modified>
</cp:coreProperties>
</file>

<file path=docProps/custom.xml><?xml version="1.0" encoding="utf-8"?>
<Properties xmlns="http://schemas.openxmlformats.org/officeDocument/2006/custom-properties" xmlns:vt="http://schemas.openxmlformats.org/officeDocument/2006/docPropsVTypes"/>
</file>