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ba983b6de7027c31434ec812031872862f387f"/>
    <w:p>
      <w:pPr>
        <w:pStyle w:val="Heading1"/>
      </w:pPr>
      <w:r>
        <w:t xml:space="preserve">Literature Review: The Role of Dietitians in Brazil Brasília</w:t>
      </w:r>
    </w:p>
    <w:bookmarkStart w:id="20" w:name="introduction"/>
    <w:p>
      <w:pPr>
        <w:pStyle w:val="Heading2"/>
      </w:pPr>
      <w:r>
        <w:t xml:space="preserve">Introduction</w:t>
      </w:r>
    </w:p>
    <w:p>
      <w:pPr>
        <w:pStyle w:val="FirstParagraph"/>
      </w:pPr>
      <w:r>
        <w:t xml:space="preserve">This Literature Review explores the critical role of dietitians in Brazil, with a specific focus on the capital city, Brasília. As a multidisciplinary profession, dietetics intersects with public health, education, and cultural practices. In a country like Brazil—where nutritional challenges such as obesity and malnutrition coexist—the work of dietitians is vital for promoting health equity. Brasília, as the political and administrative center of Brazil, presents unique opportunities and challenges for dietitians due to its diverse population, urban infrastructure, and policy frameworks. This review synthesizes existing research on dietitians in Brazil, emphasizing their contributions to public health initiatives in Brasília.</w:t>
      </w:r>
    </w:p>
    <w:bookmarkEnd w:id="20"/>
    <w:bookmarkStart w:id="21" w:name="X2236445a231dcb3eea1ef3818f35a095438039a"/>
    <w:p>
      <w:pPr>
        <w:pStyle w:val="Heading2"/>
      </w:pPr>
      <w:r>
        <w:t xml:space="preserve">The Role of Dietitians in Public Health: A Brazilian Perspective</w:t>
      </w:r>
    </w:p>
    <w:p>
      <w:pPr>
        <w:pStyle w:val="FirstParagraph"/>
      </w:pPr>
      <w:r>
        <w:t xml:space="preserve">Dietitians are pivotal in addressing nutritional disparities and promoting preventive healthcare across Brazil. In Brasília, the integration of dietetic services into the Brazilian Unified Health System (SUS) has been instrumental in tackling public health crises. According to a 2019 study published in *Revista Brasileira de Saúde Materna e Infantil*, dietitians working within SUS have significantly improved maternal and child nutrition outcomes through community-based interventions. For example, programs targeting gestational diabetes and childhood obesity have demonstrated the efficacy of personalized dietary planning by trained professionals.</w:t>
      </w:r>
      <w:r>
        <w:t xml:space="preserve"> </w:t>
      </w:r>
      <w:r>
        <w:t xml:space="preserve">In Brasília, dietitians collaborate with healthcare teams to develop culturally relevant strategies that align with traditional Brazilian diets while addressing modern health concerns. This dual focus is crucial in a city where rapid urbanization has led to increased consumption of ultra-processed foods, contributing to rising obesity rates (Santos et al., 2021). By leveraging their expertise, dietitians help bridge the gap between nutritional science and public policy, ensuring that interventions are both effective and sustainable.</w:t>
      </w:r>
    </w:p>
    <w:bookmarkEnd w:id="21"/>
    <w:bookmarkStart w:id="22" w:name="X954435195bc5809b07daf1b45097b76dd89f2fc"/>
    <w:p>
      <w:pPr>
        <w:pStyle w:val="Heading2"/>
      </w:pPr>
      <w:r>
        <w:t xml:space="preserve">Education and Professional Development for Dietitians in Brazil Brasília</w:t>
      </w:r>
    </w:p>
    <w:p>
      <w:pPr>
        <w:pStyle w:val="FirstParagraph"/>
      </w:pPr>
      <w:r>
        <w:t xml:space="preserve">The quality of education for dietitians in Brazil is a cornerstone of their professional efficacy. In Brasília, institutions such as the Universidade de Brasília (UnB) and the Faculdade de Tecnologia e Ciências (FTC) offer accredited programs that emphasize both theoretical knowledge and practical skills. A 2020 report by the Brazilian Society of Nutrition highlighted that graduates from these programs are well-prepared to address local challenges, including food insecurity in marginalized communities.</w:t>
      </w:r>
      <w:r>
        <w:t xml:space="preserve"> </w:t>
      </w:r>
      <w:r>
        <w:t xml:space="preserve">Professional development is further supported by the Conselho Regional de Nutrição (CRN), which regulates the practice of dietitians nationwide and ensures adherence to ethical standards. In Brasília, CRN collaborates with local universities and healthcare institutions to provide ongoing training on emerging topics such as plant-based nutrition, sustainable food systems, and digital health technologies. These efforts are critical in a region where technological innovation is reshaping healthcare delivery.</w:t>
      </w:r>
    </w:p>
    <w:bookmarkEnd w:id="22"/>
    <w:bookmarkStart w:id="23" w:name="X6f3f7f54f647f643cbf63a28f8be87d660540f9"/>
    <w:p>
      <w:pPr>
        <w:pStyle w:val="Heading2"/>
      </w:pPr>
      <w:r>
        <w:t xml:space="preserve">Dietary Challenges and Nutritional Needs of Brazil Brasília’s Population</w:t>
      </w:r>
    </w:p>
    <w:p>
      <w:pPr>
        <w:pStyle w:val="FirstParagraph"/>
      </w:pPr>
      <w:r>
        <w:t xml:space="preserve">Brasília’s population is characterized by a mix of socioeconomic groups, each with distinct nutritional needs. A 2021 study in *Cadernos de Saúde Pública* revealed that urban poverty in Brasília correlates with limited access to fresh produce and reliance on inexpensive, calorie-dense foods. Dietitians in the region must navigate these barriers while promoting healthy eating habits through education and community engagement.</w:t>
      </w:r>
      <w:r>
        <w:t xml:space="preserve"> </w:t>
      </w:r>
      <w:r>
        <w:t xml:space="preserve">Cultural factors also play a significant role. Traditional Brazilian diets, rich in beans, rice, and tropical fruits, are increasingly influenced by global fast-food trends. Dietitians in Brasília have responded by creating educational campaigns that celebrate local foods while advocating for portion control and reduced sugar intake. For instance, the "Brasília Sabor Saudável" initiative encourages residents to incorporate regional ingredients into balanced meals, emphasizing the importance of traditional culinary practices in modern nutrition.</w:t>
      </w:r>
    </w:p>
    <w:bookmarkEnd w:id="23"/>
    <w:bookmarkStart w:id="24" w:name="X3116c87a3844977565c0a0c2e7fc90f45f1008b"/>
    <w:p>
      <w:pPr>
        <w:pStyle w:val="Heading2"/>
      </w:pPr>
      <w:r>
        <w:t xml:space="preserve">Research and Current Studies on Nutrition in Brazil Brasília</w:t>
      </w:r>
    </w:p>
    <w:p>
      <w:pPr>
        <w:pStyle w:val="FirstParagraph"/>
      </w:pPr>
      <w:r>
        <w:t xml:space="preserve">Recent research has underscored the need for localized dietary interventions in Brasília. A 2023 study published in *Nutrition Research* analyzed the prevalence of metabolic syndrome among adults in Brasília and found that 45% of participants met diagnostic criteria. The study concluded that dietitians could mitigate these risks through targeted counseling on Mediterranean-style diets, which are rich in fruits, vegetables, and healthy fats.</w:t>
      </w:r>
      <w:r>
        <w:t xml:space="preserve"> </w:t>
      </w:r>
      <w:r>
        <w:t xml:space="preserve">Another area of focus is the nutritional needs of vulnerable populations. A 2022 investigation by the Instituto Brasileiro de Geografia e Estatística (IBGE) revealed that elderly residents in Brasília face high rates of malnutrition due to limited mobility and social isolation. Dietitians have responded by implementing home-based meal delivery programs, which not only address nutritional gaps but also foster social connections among seniors.</w:t>
      </w:r>
    </w:p>
    <w:bookmarkEnd w:id="24"/>
    <w:bookmarkStart w:id="25" w:name="Xa74ba7b4c849cae607f2dc6c3545d8e7e18eee9"/>
    <w:p>
      <w:pPr>
        <w:pStyle w:val="Heading2"/>
      </w:pPr>
      <w:r>
        <w:t xml:space="preserve">Challenges Faced by Dietitians in Brazil Brasília</w:t>
      </w:r>
    </w:p>
    <w:p>
      <w:pPr>
        <w:pStyle w:val="FirstParagraph"/>
      </w:pPr>
      <w:r>
        <w:t xml:space="preserve">Despite their contributions, dietitians in Brasília encounter several challenges. One major obstacle is the uneven distribution of resources within the SUS system. While urban areas like Brasília have access to specialized services, rural and peripheral neighborhoods often lack basic nutritional support. This disparity limits the ability of dietitians to provide equitable care across the region.</w:t>
      </w:r>
      <w:r>
        <w:t xml:space="preserve"> </w:t>
      </w:r>
      <w:r>
        <w:t xml:space="preserve">Additionally, the stigma surrounding chronic diseases such as diabetes and hypertension remains a barrier to effective intervention. A 2021 survey conducted by the Universidade de Brasília found that nearly 60% of participants believed dietary changes were unnecessary for managing these conditions. Dietitians must therefore prioritize public education and community outreach to combat misconceptions and promote preventive care.</w:t>
      </w:r>
    </w:p>
    <w:bookmarkEnd w:id="25"/>
    <w:bookmarkStart w:id="26" w:name="conclusion"/>
    <w:p>
      <w:pPr>
        <w:pStyle w:val="Heading2"/>
      </w:pPr>
      <w:r>
        <w:t xml:space="preserve">Conclusion</w:t>
      </w:r>
    </w:p>
    <w:p>
      <w:pPr>
        <w:pStyle w:val="FirstParagraph"/>
      </w:pPr>
      <w:r>
        <w:t xml:space="preserve">In conclusion, dietitians in Brazil Brasília play a multifaceted role in addressing the nation’s complex nutritional landscape. Through their work within the SUS system, academic institutions, and community programs, they contribute to reducing health inequities and fostering sustainable dietary practices. However, challenges such as resource disparities and cultural barriers necessitate continued investment in education, policy reform, and public awareness campaigns.</w:t>
      </w:r>
      <w:r>
        <w:t xml:space="preserve"> </w:t>
      </w:r>
      <w:r>
        <w:t xml:space="preserve">This Literature Review underscores the importance of integrating dietitians into broader public health strategies in Brasília. As Brazil continues to grapple with the dual burden of malnutrition and non-communicable diseases, the expertise of dietitians will remain indispensable in shaping a healthier future for its citizens. By prioritizing localized solutions and interdisciplinary collaboration, dietitians can ensure that their work aligns with the unique needs of Brasília’s diverse population.</w:t>
      </w:r>
    </w:p>
    <w:p>
      <w:pPr>
        <w:pStyle w:val="BodyText"/>
      </w:pPr>
      <w: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2026-07-24T04:03:50Z</dcterms:created>
  <dcterms:modified xsi:type="dcterms:W3CDTF">2026-07-24T04:03:50Z</dcterms:modified>
</cp:coreProperties>
</file>

<file path=docProps/custom.xml><?xml version="1.0" encoding="utf-8"?>
<Properties xmlns="http://schemas.openxmlformats.org/officeDocument/2006/custom-properties" xmlns:vt="http://schemas.openxmlformats.org/officeDocument/2006/docPropsVTypes"/>
</file>