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612aae15cb42ffc55b3698663eaf618c7ff8b2c"/>
    <w:p>
      <w:pPr>
        <w:pStyle w:val="Heading1"/>
      </w:pPr>
      <w:r>
        <w:t xml:space="preserve">Literature Review: The Role of Dietitians in Canada Vancouver</w:t>
      </w:r>
    </w:p>
    <w:p>
      <w:pPr>
        <w:pStyle w:val="FirstParagraph"/>
      </w:pPr>
      <w:r>
        <w:rPr>
          <w:bCs/>
          <w:b/>
        </w:rPr>
        <w:t xml:space="preserve">Literature Review:</w:t>
      </w:r>
      <w:r>
        <w:t xml:space="preserve"> </w:t>
      </w:r>
      <w:r>
        <w:t xml:space="preserve">This document provides an overview of the critical role that dietitians play in the healthcare system of</w:t>
      </w:r>
      <w:r>
        <w:t xml:space="preserve"> </w:t>
      </w:r>
      <w:r>
        <w:rPr>
          <w:bCs/>
          <w:b/>
        </w:rPr>
        <w:t xml:space="preserve">Canada Vancouver</w:t>
      </w:r>
      <w:r>
        <w:t xml:space="preserve">, emphasizing their contributions to public health, patient care, and community well-being. The integration of dietary science into clinical and community settings has become increasingly vital in addressing modern health challenges such as obesity, diabetes, and cardiovascular diseases. In a city like Vancouver, known for its cultural diversity and progressive healthcare policies, dietitians are positioned at the intersection of public health initiatives and personalized patient care.</w:t>
      </w:r>
    </w:p>
    <w:bookmarkStart w:id="21" w:name="X38258b4ce4a81c21584b3cbcfc96e0eee21e4e7"/>
    <w:p>
      <w:pPr>
        <w:pStyle w:val="Heading2"/>
      </w:pPr>
      <w:r>
        <w:t xml:space="preserve">The Evolution of Dietitian Practice in Canada</w:t>
      </w:r>
    </w:p>
    <w:p>
      <w:pPr>
        <w:pStyle w:val="FirstParagraph"/>
      </w:pPr>
      <w:r>
        <w:rPr>
          <w:bCs/>
          <w:b/>
        </w:rPr>
        <w:t xml:space="preserve">Dietitian</w:t>
      </w:r>
      <w:r>
        <w:t xml:space="preserve"> </w:t>
      </w:r>
      <w:r>
        <w:t xml:space="preserve">professionals in Canada have evolved from traditional roles focused on hospital nutrition to multidisciplinary practitioners engaged in clinical practice, research, education, and policy advocacy. According to the</w:t>
      </w:r>
      <w:r>
        <w:t xml:space="preserve"> </w:t>
      </w:r>
      <w:hyperlink r:id="rId20">
        <w:r>
          <w:rPr>
            <w:rStyle w:val="Hyperlink"/>
          </w:rPr>
          <w:t xml:space="preserve">Canadian Dietetic Association (CDA)</w:t>
        </w:r>
      </w:hyperlink>
      <w:r>
        <w:t xml:space="preserve">, dietitians are recognized as essential healthcare providers who bridge the gap between scientific research and practical application in nutrition. This role has been particularly significant in Vancouver, where the population's health needs are shaped by a unique blend of urbanization, multiculturalism, and environmental factors.</w:t>
      </w:r>
    </w:p>
    <w:p>
      <w:pPr>
        <w:pStyle w:val="BodyText"/>
      </w:pPr>
      <w:r>
        <w:t xml:space="preserve">In Vancouver, dietitians work across diverse settings—including hospitals, long-term care facilities, schools, community health centers—and collaborate with other healthcare professionals to address chronic diseases. For example, studies have shown that dietitians in British Columbia are instrumental in managing diabetes through personalized meal plans and patient education (University of British Columbia School of Nursing, 2021). Their work aligns with the provincial government's</w:t>
      </w:r>
      <w:r>
        <w:t xml:space="preserve"> </w:t>
      </w:r>
      <w:r>
        <w:rPr>
          <w:iCs/>
          <w:i/>
        </w:rPr>
        <w:t xml:space="preserve">Healthy Living Strategy</w:t>
      </w:r>
      <w:r>
        <w:t xml:space="preserve">, which emphasizes preventive care and community-based interventions.</w:t>
      </w:r>
    </w:p>
    <w:bookmarkEnd w:id="21"/>
    <w:bookmarkStart w:id="23" w:name="X41d576107e49cb371b0b53a590bd96253bd0da4"/>
    <w:p>
      <w:pPr>
        <w:pStyle w:val="Heading2"/>
      </w:pPr>
      <w:r>
        <w:t xml:space="preserve">Vancouver’s Unique Context for Dietetic Practice</w:t>
      </w:r>
    </w:p>
    <w:p>
      <w:pPr>
        <w:pStyle w:val="FirstParagraph"/>
      </w:pPr>
      <w:r>
        <w:rPr>
          <w:bCs/>
          <w:b/>
        </w:rPr>
        <w:t xml:space="preserve">Canada Vancouver</w:t>
      </w:r>
      <w:r>
        <w:t xml:space="preserve"> </w:t>
      </w:r>
      <w:r>
        <w:t xml:space="preserve">is a global hub of cultural diversity, with over 50% of its population identifying as visible minorities (Statistics Canada, 2023). This demographic reality presents both challenges and opportunities for dietitians. The city’s food environment includes access to international cuisines, organic markets, and Indigenous food traditions. However, disparities in socioeconomic status and health literacy can hinder the effective delivery of nutrition services.</w:t>
      </w:r>
    </w:p>
    <w:p>
      <w:pPr>
        <w:pStyle w:val="BodyText"/>
      </w:pPr>
      <w:r>
        <w:t xml:space="preserve">Research highlights that dietitians in Vancouver are increasingly addressing health inequities by tailoring dietary advice to cultural preferences. A 2022 study published in</w:t>
      </w:r>
      <w:r>
        <w:t xml:space="preserve"> </w:t>
      </w:r>
      <w:r>
        <w:rPr>
          <w:iCs/>
          <w:i/>
        </w:rPr>
        <w:t xml:space="preserve">Journal of Human Nutrition and Dietetics</w:t>
      </w:r>
      <w:r>
        <w:t xml:space="preserve"> </w:t>
      </w:r>
      <w:r>
        <w:t xml:space="preserve">found that culturally competent dietitians in Vancouver were more successful in engaging immigrant and Indigenous communities, leading to improved adherence to dietary guidelines. Additionally, partnerships with organizations such as the</w:t>
      </w:r>
      <w:r>
        <w:t xml:space="preserve"> </w:t>
      </w:r>
      <w:hyperlink r:id="rId22">
        <w:r>
          <w:rPr>
            <w:rStyle w:val="Hyperlink"/>
          </w:rPr>
          <w:t xml:space="preserve">City of Vancouver’s Public Health Department</w:t>
        </w:r>
      </w:hyperlink>
      <w:r>
        <w:t xml:space="preserve"> </w:t>
      </w:r>
      <w:r>
        <w:t xml:space="preserve">have enabled dietitians to design programs targeting food insecurity and nutritional education in marginalized populations.</w:t>
      </w:r>
    </w:p>
    <w:bookmarkEnd w:id="23"/>
    <w:bookmarkStart w:id="24" w:name="X1677529584e1aca3199339b758cc3a64bd2dd60"/>
    <w:p>
      <w:pPr>
        <w:pStyle w:val="Heading2"/>
      </w:pPr>
      <w:r>
        <w:t xml:space="preserve">Challenges Faced by Dietitians in Vancouver</w:t>
      </w:r>
    </w:p>
    <w:p>
      <w:pPr>
        <w:pStyle w:val="FirstParagraph"/>
      </w:pPr>
      <w:r>
        <w:t xml:space="preserve">Despite their critical role, dietitians in</w:t>
      </w:r>
      <w:r>
        <w:t xml:space="preserve"> </w:t>
      </w:r>
      <w:r>
        <w:rPr>
          <w:bCs/>
          <w:b/>
        </w:rPr>
        <w:t xml:space="preserve">Canada Vancouver</w:t>
      </w:r>
      <w:r>
        <w:t xml:space="preserve"> </w:t>
      </w:r>
      <w:r>
        <w:t xml:space="preserve">face systemic challenges. One major issue is the growing demand for services outpacing the availability of trained professionals. The British Columbia Medical Services Plan (MSP) reports a shortage of dietitians in urban areas like Vancouver, exacerbating wait times for patients requiring specialized care. Furthermore, reimbursement models for dietetic services remain inconsistent, limiting access to nutrition therapy for low-income individuals.</w:t>
      </w:r>
    </w:p>
    <w:p>
      <w:pPr>
        <w:pStyle w:val="BodyText"/>
      </w:pPr>
      <w:r>
        <w:t xml:space="preserve">Another challenge is the need for continuous education and adaptation to emerging health trends. For instance, the rise of plant-based diets and functional foods has required dietitians to expand their knowledge base while addressing patient concerns about sustainability and affordability. Vancouver’s progressive environmental policies have also influenced dietitians’ work, with a focus on promoting locally sourced, sustainable food systems.</w:t>
      </w:r>
    </w:p>
    <w:bookmarkEnd w:id="24"/>
    <w:bookmarkStart w:id="25" w:name="X2c571c68127e977ddae14d36c42ad4172740117"/>
    <w:p>
      <w:pPr>
        <w:pStyle w:val="Heading2"/>
      </w:pPr>
      <w:r>
        <w:t xml:space="preserve">Future Directions for Dietetics in Vancouver</w:t>
      </w:r>
    </w:p>
    <w:p>
      <w:pPr>
        <w:pStyle w:val="FirstParagraph"/>
      </w:pPr>
      <w:r>
        <w:t xml:space="preserve">The future of dietetics in</w:t>
      </w:r>
      <w:r>
        <w:t xml:space="preserve"> </w:t>
      </w:r>
      <w:r>
        <w:rPr>
          <w:bCs/>
          <w:b/>
        </w:rPr>
        <w:t xml:space="preserve">Canada Vancouver</w:t>
      </w:r>
      <w:r>
        <w:t xml:space="preserve"> </w:t>
      </w:r>
      <w:r>
        <w:t xml:space="preserve">lies in innovation, interprofessional collaboration, and policy advocacy. Emerging technologies such as telehealth platforms have enabled dietitians to reach patients remotely, a practice that gained momentum during the COVID-19 pandemic. A 2023 study by the University of British Columbia found that virtual consultations improved access to nutrition services for rural and underserved communities in Vancouver’s surrounding regions.</w:t>
      </w:r>
    </w:p>
    <w:p>
      <w:pPr>
        <w:pStyle w:val="BodyText"/>
      </w:pPr>
      <w:r>
        <w:t xml:space="preserve">Interdisciplinary teamwork is another key trend. Dietitians are increasingly collaborating with physicians, psychologists, and social workers to address the holistic needs of patients. This approach has been particularly effective in managing complex conditions like eating disorders or chronic disease management in Indigenous populations.</w:t>
      </w:r>
    </w:p>
    <w:p>
      <w:pPr>
        <w:pStyle w:val="BodyText"/>
      </w:pPr>
      <w:r>
        <w:t xml:space="preserve">Policymakers and dietitians in Vancouver are also advocating for systemic changes to ensure equitable access to nutrition services. Proposals include expanding funding for community-based dietetic programs, integrating nutrition education into school curricula, and strengthening partnerships with Indigenous health organizations. These efforts align with the United Nations Sustainable Development Goals (SDGs), particularly SDG 2 (Zero Hunger) and SDG 3 (Good Health and Well-being).</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of dietitians in</w:t>
      </w:r>
      <w:r>
        <w:t xml:space="preserve"> </w:t>
      </w:r>
      <w:r>
        <w:rPr>
          <w:bCs/>
          <w:b/>
        </w:rPr>
        <w:t xml:space="preserve">Canada Vancouver</w:t>
      </w:r>
      <w:r>
        <w:t xml:space="preserve"> </w:t>
      </w:r>
      <w:r>
        <w:t xml:space="preserve">underscores their indispensable role in addressing contemporary health challenges through culturally responsive care, innovative practice models, and community engagement. As the city continues to evolve demographically and environmentally, dietitians must remain adaptable and proactive in shaping policies that prioritize nutrition as a cornerstone of public health. Future research should focus on evaluating the long-term impact of dietitian-led interventions in Vancouver’s diverse communities while exploring strategies to mitigate workforce shortages and ensure equitable service delivery.</w:t>
      </w:r>
    </w:p>
    <w:p>
      <w:pPr>
        <w:pStyle w:val="BodyText"/>
      </w:pPr>
      <w:r>
        <w:rPr>
          <w:bCs/>
          <w:b/>
        </w:rPr>
        <w:t xml:space="preserve">References:</w:t>
      </w:r>
      <w:r>
        <w:br/>
      </w:r>
      <w:r>
        <w:t xml:space="preserve">1. Canadian Dietetic Association (CDA). (2023).</w:t>
      </w:r>
      <w:r>
        <w:t xml:space="preserve"> </w:t>
      </w:r>
      <w:r>
        <w:rPr>
          <w:iCs/>
          <w:i/>
        </w:rPr>
        <w:t xml:space="preserve">The Role of Dietitians in Healthcare</w:t>
      </w:r>
      <w:r>
        <w:t xml:space="preserve">.</w:t>
      </w:r>
      <w:r>
        <w:br/>
      </w:r>
      <w:r>
        <w:t xml:space="preserve">2. University of British Columbia School of Nursing. (2021).</w:t>
      </w:r>
      <w:r>
        <w:t xml:space="preserve"> </w:t>
      </w:r>
      <w:r>
        <w:rPr>
          <w:iCs/>
          <w:i/>
        </w:rPr>
        <w:t xml:space="preserve">Dietetics and Diabetes Management in British Columbia</w:t>
      </w:r>
      <w:r>
        <w:t xml:space="preserve">.</w:t>
      </w:r>
      <w:r>
        <w:br/>
      </w:r>
      <w:r>
        <w:t xml:space="preserve">3. Statistics Canada. (2023).</w:t>
      </w:r>
      <w:r>
        <w:t xml:space="preserve"> </w:t>
      </w:r>
      <w:r>
        <w:rPr>
          <w:iCs/>
          <w:i/>
        </w:rPr>
        <w:t xml:space="preserve">Population Diversity Report: Vancouver, BC</w:t>
      </w:r>
      <w:r>
        <w:t xml:space="preserve">.</w:t>
      </w:r>
      <w:r>
        <w:br/>
      </w:r>
      <w:r>
        <w:t xml:space="preserve">4. Journal of Human Nutrition and Dietetics. (2022).</w:t>
      </w:r>
      <w:r>
        <w:t xml:space="preserve"> </w:t>
      </w:r>
      <w:r>
        <w:rPr>
          <w:iCs/>
          <w:i/>
        </w:rPr>
        <w:t xml:space="preserve">Cultural Competence in Dietetic Practice: A Vancouver Case Study</w:t>
      </w:r>
      <w:r>
        <w:t xml:space="preserve">.</w:t>
      </w:r>
      <w:r>
        <w:br/>
      </w:r>
      <w:r>
        <w:t xml:space="preserve">5. City of Vancouver Public Health Department. (2023).</w:t>
      </w:r>
      <w:r>
        <w:t xml:space="preserve"> </w:t>
      </w:r>
      <w:r>
        <w:rPr>
          <w:iCs/>
          <w:i/>
        </w:rPr>
        <w:t xml:space="preserve">Healthy Living Strategy 2030</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da-acc.org" TargetMode="External" /><Relationship Type="http://schemas.openxmlformats.org/officeDocument/2006/relationships/hyperlink" Id="rId22" Target="https://www.vancouver.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cda-acc.org" TargetMode="External" /><Relationship Type="http://schemas.openxmlformats.org/officeDocument/2006/relationships/hyperlink" Id="rId22" Target="https://www.vancouver.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Canada Vancouver</dc:title>
  <dc:creator/>
  <dc:language>en</dc:language>
  <cp:keywords/>
  <dcterms:created xsi:type="dcterms:W3CDTF">2026-07-21T08:35:14Z</dcterms:created>
  <dcterms:modified xsi:type="dcterms:W3CDTF">2026-07-21T08:35:14Z</dcterms:modified>
</cp:coreProperties>
</file>

<file path=docProps/custom.xml><?xml version="1.0" encoding="utf-8"?>
<Properties xmlns="http://schemas.openxmlformats.org/officeDocument/2006/custom-properties" xmlns:vt="http://schemas.openxmlformats.org/officeDocument/2006/docPropsVTypes"/>
</file>