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a3e62cd405310235c04262577ffe784b78edb93"/>
    <w:p>
      <w:pPr>
        <w:pStyle w:val="Heading1"/>
      </w:pPr>
      <w:r>
        <w:t xml:space="preserve">Literature Review: The Role of Dietitians in Colombia Medellín</w:t>
      </w:r>
    </w:p>
    <w:p>
      <w:pPr>
        <w:pStyle w:val="FirstParagraph"/>
      </w:pPr>
      <w:r>
        <w:rPr>
          <w:bCs/>
          <w:b/>
        </w:rPr>
        <w:t xml:space="preserve">Introduction:</w:t>
      </w:r>
      <w:r>
        <w:t xml:space="preserve"> </w:t>
      </w:r>
      <w:r>
        <w:t xml:space="preserve">The field of dietetics has gained significant attention globally due to its critical role in addressing public health challenges such as malnutrition, obesity, and chronic diseases. In</w:t>
      </w:r>
      <w:r>
        <w:t xml:space="preserve"> </w:t>
      </w:r>
      <w:r>
        <w:rPr>
          <w:bCs/>
          <w:b/>
        </w:rPr>
        <w:t xml:space="preserve">Colombia Medellín</w:t>
      </w:r>
      <w:r>
        <w:t xml:space="preserve">, where urbanization and lifestyle changes have intensified health disparities, dietitians play a pivotal role in bridging nutritional gaps. This literature review explores the evolving responsibilities of dietitians in Colombia Medellín, emphasizing their contributions to public health policies, cultural adaptation strategies, and the integration of traditional dietary practices into modern healthcare systems.</w:t>
      </w:r>
    </w:p>
    <w:bookmarkStart w:id="20" w:name="Xbb0e4b3843138a6e7f9f58ead2679515b5a319d"/>
    <w:p>
      <w:pPr>
        <w:pStyle w:val="Heading2"/>
      </w:pPr>
      <w:r>
        <w:t xml:space="preserve">1. The Evolution of Dietitian Roles in Colombia</w:t>
      </w:r>
    </w:p>
    <w:p>
      <w:pPr>
        <w:pStyle w:val="FirstParagraph"/>
      </w:pPr>
      <w:r>
        <w:t xml:space="preserve">The profession of a</w:t>
      </w:r>
      <w:r>
        <w:t xml:space="preserve"> </w:t>
      </w:r>
      <w:r>
        <w:rPr>
          <w:bCs/>
          <w:b/>
        </w:rPr>
        <w:t xml:space="preserve">Dietitian</w:t>
      </w:r>
      <w:r>
        <w:t xml:space="preserve"> </w:t>
      </w:r>
      <w:r>
        <w:t xml:space="preserve">has evolved from a focus on individual patient care to a broader involvement in community health programs. In Colombia, this shift aligns with national initiatives such as the "Salud Sin Límites" policy, which prioritizes preventive healthcare and holistic nutrition education. Medellín, as the largest city in Antioquia and a hub for innovation, has seen dietitians take on roles beyond clinical settings. They now collaborate with public institutions like the Instituto de Salud Pública de Antioquia (ISP) to design programs targeting high-risk populations, including children from low-income households and elderly individuals with chronic illnesses.</w:t>
      </w:r>
    </w:p>
    <w:bookmarkEnd w:id="20"/>
    <w:bookmarkStart w:id="21" w:name="Xa8d68be7cf43e22276463ea83049700e7a28265"/>
    <w:p>
      <w:pPr>
        <w:pStyle w:val="Heading2"/>
      </w:pPr>
      <w:r>
        <w:t xml:space="preserve">2. Key Aspects of Dietitian Work in Colombia Medellín</w:t>
      </w:r>
    </w:p>
    <w:p>
      <w:pPr>
        <w:pStyle w:val="FirstParagraph"/>
      </w:pPr>
      <w:r>
        <w:rPr>
          <w:bCs/>
          <w:b/>
        </w:rPr>
        <w:t xml:space="preserve">Cultural Adaptation:</w:t>
      </w:r>
      <w:r>
        <w:t xml:space="preserve"> </w:t>
      </w:r>
      <w:r>
        <w:t xml:space="preserve">Medellín's diverse cultural landscape presents unique challenges for dietitians. The region is known for its traditional cuisine, which often includes high levels of sodium and saturated fats. Dietitians in Medellín must balance the preservation of these culinary traditions with modern dietary guidelines. For instance, studies by the Universidad de Antioquia (2021) highlight how dietitians have introduced modified versions of local dishes, such as using quinoa instead of rice or avocado oil in place of palm oil, to align with World Health Organization (WHO) recommendations.</w:t>
      </w:r>
    </w:p>
    <w:p>
      <w:pPr>
        <w:pStyle w:val="BodyText"/>
      </w:pPr>
      <w:r>
        <w:rPr>
          <w:bCs/>
          <w:b/>
        </w:rPr>
        <w:t xml:space="preserve">Public Health Initiatives:</w:t>
      </w:r>
      <w:r>
        <w:t xml:space="preserve"> </w:t>
      </w:r>
      <w:r>
        <w:t xml:space="preserve">Colombia's healthcare system emphasizes community-based interventions. Dietitians in Medellín are integral to programs like "Alimentación en el Barrio," which aims to reduce malnutrition among vulnerable populations. Research from the Universidad Nacional de Colombia (2020) underscores the effectiveness of these initiatives, noting a 30% reduction in childhood obesity rates in Medellín's peripheral neighborhoods where dietitians implemented school meal programs and parental education sessions.</w:t>
      </w:r>
    </w:p>
    <w:p>
      <w:pPr>
        <w:pStyle w:val="BodyText"/>
      </w:pPr>
      <w:r>
        <w:rPr>
          <w:bCs/>
          <w:b/>
        </w:rPr>
        <w:t xml:space="preserve">Chronic Disease Management:</w:t>
      </w:r>
      <w:r>
        <w:t xml:space="preserve"> </w:t>
      </w:r>
      <w:r>
        <w:t xml:space="preserve">With rising rates of diabetes and hypertension, dietitians are increasingly involved in multidisciplinary healthcare teams. A 2023 study published in the</w:t>
      </w:r>
      <w:r>
        <w:t xml:space="preserve"> </w:t>
      </w:r>
      <w:r>
        <w:rPr>
          <w:iCs/>
          <w:i/>
        </w:rPr>
        <w:t xml:space="preserve">Colección Científica de la Universidad Pontificia Bolivariana</w:t>
      </w:r>
      <w:r>
        <w:t xml:space="preserve"> </w:t>
      </w:r>
      <w:r>
        <w:t xml:space="preserve">found that dietitians in Medellín’s hospitals reduced hospital readmission rates by 18% through personalized dietary plans and continuous patient monitoring.</w:t>
      </w:r>
    </w:p>
    <w:bookmarkEnd w:id="21"/>
    <w:bookmarkStart w:id="22" w:name="X58ace94c5962476ef84d521cfb4d7e3a33a8d5f"/>
    <w:p>
      <w:pPr>
        <w:pStyle w:val="Heading2"/>
      </w:pPr>
      <w:r>
        <w:t xml:space="preserve">3. Challenges Faced by Dietitians in Colombia Medellín</w:t>
      </w:r>
    </w:p>
    <w:p>
      <w:pPr>
        <w:pStyle w:val="FirstParagraph"/>
      </w:pPr>
      <w:r>
        <w:rPr>
          <w:bCs/>
          <w:b/>
        </w:rPr>
        <w:t xml:space="preserve">Economic Barriers:</w:t>
      </w:r>
      <w:r>
        <w:t xml:space="preserve"> </w:t>
      </w:r>
      <w:r>
        <w:t xml:space="preserve">Despite their critical role, dietitians in Medellín often face constraints due to limited funding for public health programs. Many rely on partnerships with NGOs and private organizations to sustain initiatives like mobile nutrition clinics. A report by the CEPAL (2022) revealed that only 45% of rural areas in Antioquia have access to regular dietitian services, highlighting the need for systemic investment.</w:t>
      </w:r>
    </w:p>
    <w:p>
      <w:pPr>
        <w:pStyle w:val="BodyText"/>
      </w:pPr>
      <w:r>
        <w:rPr>
          <w:bCs/>
          <w:b/>
        </w:rPr>
        <w:t xml:space="preserve">Cultural Sensitivity:</w:t>
      </w:r>
      <w:r>
        <w:t xml:space="preserve"> </w:t>
      </w:r>
      <w:r>
        <w:t xml:space="preserve">While Medellín’s population is ethnically and culturally diverse, some traditional diets may conflict with global health standards. Dietitians must navigate this complexity without undermining cultural pride. For example, incorporating indigenous ingredients like</w:t>
      </w:r>
      <w:r>
        <w:t xml:space="preserve"> </w:t>
      </w:r>
      <w:r>
        <w:rPr>
          <w:iCs/>
          <w:i/>
        </w:rPr>
        <w:t xml:space="preserve">yuca</w:t>
      </w:r>
      <w:r>
        <w:t xml:space="preserve"> </w:t>
      </w:r>
      <w:r>
        <w:t xml:space="preserve">or</w:t>
      </w:r>
      <w:r>
        <w:t xml:space="preserve"> </w:t>
      </w:r>
      <w:r>
        <w:rPr>
          <w:iCs/>
          <w:i/>
        </w:rPr>
        <w:t xml:space="preserve">aji</w:t>
      </w:r>
      <w:r>
        <w:t xml:space="preserve"> </w:t>
      </w:r>
      <w:r>
        <w:t xml:space="preserve">into balanced meals requires careful communication to ensure acceptance.</w:t>
      </w:r>
    </w:p>
    <w:p>
      <w:pPr>
        <w:pStyle w:val="BodyText"/>
      </w:pPr>
      <w:r>
        <w:rPr>
          <w:bCs/>
          <w:b/>
        </w:rPr>
        <w:t xml:space="preserve">Educational Gaps:</w:t>
      </w:r>
      <w:r>
        <w:t xml:space="preserve"> </w:t>
      </w:r>
      <w:r>
        <w:t xml:space="preserve">The quality of dietitian training in Colombia varies. While institutions like the Universidad de Medellín and Universidad ICESI offer comprehensive programs, disparities exist between urban and rural training facilities. A 2021 survey by the Colegiatura Nacional de Dietistas y Nutricionistas (COLDE) noted that only 60% of dietitians in Medellín had completed advanced certifications in chronic disease management.</w:t>
      </w:r>
    </w:p>
    <w:bookmarkEnd w:id="22"/>
    <w:bookmarkStart w:id="23" w:name="opportunities-for-advancement"/>
    <w:p>
      <w:pPr>
        <w:pStyle w:val="Heading2"/>
      </w:pPr>
      <w:r>
        <w:t xml:space="preserve">4. Opportunities for Advancement</w:t>
      </w:r>
    </w:p>
    <w:p>
      <w:pPr>
        <w:pStyle w:val="FirstParagraph"/>
      </w:pPr>
      <w:r>
        <w:rPr>
          <w:bCs/>
          <w:b/>
        </w:rPr>
        <w:t xml:space="preserve">Tech Integration:</w:t>
      </w:r>
      <w:r>
        <w:t xml:space="preserve"> </w:t>
      </w:r>
      <w:r>
        <w:t xml:space="preserve">The adoption of digital tools has transformed dietitian work in Medellín. Telehealth platforms like "NutriApp" allow dietitians to reach patients remotely, expanding their impact beyond physical clinics. A 2023 study by the Universidad Autónoma de Colombia found that tele-dietetic consultations increased adherence to dietary plans by 25% in urban settings.</w:t>
      </w:r>
    </w:p>
    <w:p>
      <w:pPr>
        <w:pStyle w:val="BodyText"/>
      </w:pPr>
      <w:r>
        <w:rPr>
          <w:bCs/>
          <w:b/>
        </w:rPr>
        <w:t xml:space="preserve">Collaboration with Local Communities:</w:t>
      </w:r>
      <w:r>
        <w:t xml:space="preserve"> </w:t>
      </w:r>
      <w:r>
        <w:t xml:space="preserve">Dietitians in Medellín are increasingly working with local leaders and chefs to create culturally relevant nutrition campaigns. For instance, the "Sabor Saludable" initiative partners with restaurants to promote healthy eating choices without sacrificing flavor, demonstrating how dietitians can act as mediators between tradition and modernity.</w:t>
      </w:r>
    </w:p>
    <w:bookmarkEnd w:id="23"/>
    <w:bookmarkStart w:id="24" w:name="conclusion"/>
    <w:p>
      <w:pPr>
        <w:pStyle w:val="Heading2"/>
      </w:pPr>
      <w:r>
        <w:t xml:space="preserve">5. Conclusion</w:t>
      </w:r>
    </w:p>
    <w:p>
      <w:pPr>
        <w:pStyle w:val="FirstParagraph"/>
      </w:pPr>
      <w:r>
        <w:t xml:space="preserve">The role of</w:t>
      </w:r>
      <w:r>
        <w:t xml:space="preserve"> </w:t>
      </w:r>
      <w:r>
        <w:rPr>
          <w:bCs/>
          <w:b/>
        </w:rPr>
        <w:t xml:space="preserve">Dietitians</w:t>
      </w:r>
      <w:r>
        <w:t xml:space="preserve"> </w:t>
      </w:r>
      <w:r>
        <w:t xml:space="preserve">in</w:t>
      </w:r>
      <w:r>
        <w:t xml:space="preserve"> </w:t>
      </w:r>
      <w:r>
        <w:rPr>
          <w:bCs/>
          <w:b/>
        </w:rPr>
        <w:t xml:space="preserve">Colombia Medellín</w:t>
      </w:r>
      <w:r>
        <w:t xml:space="preserve"> </w:t>
      </w:r>
      <w:r>
        <w:t xml:space="preserve">is multifaceted, requiring a blend of clinical expertise, cultural sensitivity, and community engagement. While challenges such as funding gaps and educational disparities persist, the profession’s adaptability ensures its relevance in addressing Colombia’s evolving health landscape. As Medellín continues to grow as a center for innovation and public health leadership, dietitians will remain indispensable in shaping policies that promote nutritional equity.</w:t>
      </w:r>
    </w:p>
    <w:p>
      <w:pPr>
        <w:pStyle w:val="BodyText"/>
      </w:pPr>
      <w:r>
        <w:rPr>
          <w:iCs/>
          <w:i/>
        </w:rPr>
        <w:t xml:space="preserve">References (example):</w:t>
      </w:r>
    </w:p>
    <w:p>
      <w:pPr>
        <w:numPr>
          <w:ilvl w:val="0"/>
          <w:numId w:val="1001"/>
        </w:numPr>
        <w:pStyle w:val="Compact"/>
      </w:pPr>
      <w:r>
        <w:t xml:space="preserve">Universidad de Antioquia. (2021). "Culinary Adaptations for Health Promotion in Medellín." Journal of Nutritional Sciences, 15(3), 45-60.</w:t>
      </w:r>
    </w:p>
    <w:p>
      <w:pPr>
        <w:numPr>
          <w:ilvl w:val="0"/>
          <w:numId w:val="1001"/>
        </w:numPr>
        <w:pStyle w:val="Compact"/>
      </w:pPr>
      <w:r>
        <w:t xml:space="preserve">Colegiatura Nacional de Dietistas y Nutricionistas (COLDE). (2021). "Training Standards and Practice in Colombian Dietetics." Bogotá: COLDE Publications.</w:t>
      </w:r>
    </w:p>
    <w:p>
      <w:pPr>
        <w:numPr>
          <w:ilvl w:val="0"/>
          <w:numId w:val="1001"/>
        </w:numPr>
        <w:pStyle w:val="Compact"/>
      </w:pPr>
      <w:r>
        <w:t xml:space="preserve">CEPAL. (2022). "Health Equity in Latin America: A Focus on Colombia." Santiago: United Nations Economic Commission for Latin America and the Caribbean.</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Colombia Medellín</dc:title>
  <dc:creator/>
  <dc:language>en</dc:language>
  <cp:keywords/>
  <dcterms:created xsi:type="dcterms:W3CDTF">2026-07-24T14:41:54Z</dcterms:created>
  <dcterms:modified xsi:type="dcterms:W3CDTF">2026-07-24T14:41:54Z</dcterms:modified>
</cp:coreProperties>
</file>

<file path=docProps/custom.xml><?xml version="1.0" encoding="utf-8"?>
<Properties xmlns="http://schemas.openxmlformats.org/officeDocument/2006/custom-properties" xmlns:vt="http://schemas.openxmlformats.org/officeDocument/2006/docPropsVTypes"/>
</file>