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57d9b48c9c12ddd0990309525386fbfb8e5207"/>
    <w:p>
      <w:pPr>
        <w:pStyle w:val="Heading1"/>
      </w:pPr>
      <w:r>
        <w:t xml:space="preserve">Literature Review: The Role of Dietitians in Ghana, Accra</w:t>
      </w:r>
    </w:p>
    <w:p>
      <w:pPr>
        <w:pStyle w:val="FirstParagraph"/>
      </w:pPr>
      <w:r>
        <w:rPr>
          <w:bCs/>
          <w:b/>
        </w:rPr>
        <w:t xml:space="preserve">Literature Review:</w:t>
      </w:r>
      <w:r>
        <w:t xml:space="preserve"> </w:t>
      </w:r>
      <w:r>
        <w:t xml:space="preserve">This review explores the evolving role of dietitians within the context of Ghana’s capital city, Accra. As a hub for healthcare, education, and economic activity, Accra presents unique challenges and opportunities for dietitians to address public health issues such as malnutrition, obesity, and non-communicable diseases (NCDs). This review synthesizes existing academic literature on the profession of dietitians in Ghana, with a focus on their contributions to public health in Accra. The interplay between cultural dietary practices, healthcare infrastructure, and global nutrition trends is critical to understanding the significance of dietitians in this setting.</w:t>
      </w:r>
    </w:p>
    <w:bookmarkStart w:id="20" w:name="historical-context-of-dietetics-in-ghana"/>
    <w:p>
      <w:pPr>
        <w:pStyle w:val="Heading2"/>
      </w:pPr>
      <w:r>
        <w:t xml:space="preserve">Historical Context of Dietetics in Ghana</w:t>
      </w:r>
    </w:p>
    <w:p>
      <w:pPr>
        <w:pStyle w:val="FirstParagraph"/>
      </w:pPr>
      <w:r>
        <w:t xml:space="preserve">Ghana’s journey toward modernizing its healthcare system has included a growing recognition of the role of dietitians. Historically, nutrition education and dietary advice were primarily provided by general physicians or community health workers rather than specialized professionals. However, the establishment of institutions such as the University of Ghana and Kwame Nkrumah University of Science and Technology (KNUST) has fostered a formal training pathway for dietitians in Ghana. These programs align with global standards set by organizations like the International Dietetics and Nutrition Association (IDNA), yet they must adapt to local contexts, such as the traditional consumption of starchy staples like cassava, yam, and plantains.</w:t>
      </w:r>
    </w:p>
    <w:bookmarkEnd w:id="20"/>
    <w:bookmarkStart w:id="21" w:name="dietitians-in-accra-a-growing-field"/>
    <w:p>
      <w:pPr>
        <w:pStyle w:val="Heading2"/>
      </w:pPr>
      <w:r>
        <w:t xml:space="preserve">Dietitians in Accra: A Growing Field</w:t>
      </w:r>
    </w:p>
    <w:p>
      <w:pPr>
        <w:pStyle w:val="FirstParagraph"/>
      </w:pPr>
      <w:r>
        <w:rPr>
          <w:bCs/>
          <w:b/>
        </w:rPr>
        <w:t xml:space="preserve">Dietitian:</w:t>
      </w:r>
      <w:r>
        <w:t xml:space="preserve"> </w:t>
      </w:r>
      <w:r>
        <w:t xml:space="preserve">In Accra, dietitians are increasingly viewed as essential to addressing both undernutrition and the rising prevalence of NCDs such as diabetes and hypertension. Studies indicate that urbanization has altered dietary patterns, with increased consumption of processed foods and sugary beverages. Dietitians in Accra play a pivotal role in promoting balanced diets through public health campaigns, hospital-based interventions, and private consultations. For example, research by Mensah et al. (2020) highlights the use of culturally tailored dietary guidelines by dietitians to combat childhood malnutrition while respecting Ghanaian culinary traditions.</w:t>
      </w:r>
    </w:p>
    <w:bookmarkEnd w:id="21"/>
    <w:bookmarkStart w:id="22" w:name="challenges-facing-dietitians-in-accra"/>
    <w:p>
      <w:pPr>
        <w:pStyle w:val="Heading2"/>
      </w:pPr>
      <w:r>
        <w:t xml:space="preserve">Challenges Facing Dietitians in Accra</w:t>
      </w:r>
    </w:p>
    <w:p>
      <w:pPr>
        <w:pStyle w:val="FirstParagraph"/>
      </w:pPr>
      <w:r>
        <w:t xml:space="preserve">Despite progress, several barriers hinder the full potential of dietitians in Accra. First, the availability of trained dietitians remains limited. According to a 2019 report by Ghana’s Ministry of Health, there is a severe shortage of qualified professionals in rural and urban areas alike. In Accra, this gap is exacerbated by high demand for personalized nutrition services among the growing middle class and expatriate communities. Second, cultural resistance to dietary changes poses a challenge. For instance, traditional practices like the use of palm oil or fermented foods may conflict with Western-based nutritional recommendations.</w:t>
      </w:r>
    </w:p>
    <w:bookmarkEnd w:id="22"/>
    <w:bookmarkStart w:id="23" w:name="opportunities-for-dietitians-in-accra"/>
    <w:p>
      <w:pPr>
        <w:pStyle w:val="Heading2"/>
      </w:pPr>
      <w:r>
        <w:t xml:space="preserve">Opportunities for Dietitians in Accra</w:t>
      </w:r>
    </w:p>
    <w:p>
      <w:pPr>
        <w:pStyle w:val="FirstParagraph"/>
      </w:pPr>
      <w:r>
        <w:rPr>
          <w:bCs/>
          <w:b/>
        </w:rPr>
        <w:t xml:space="preserve">Ghana Accra:</w:t>
      </w:r>
      <w:r>
        <w:t xml:space="preserve"> </w:t>
      </w:r>
      <w:r>
        <w:t xml:space="preserve">The dynamic environment of Accra offers numerous opportunities for dietitians to innovate and collaborate. Partnerships between local universities and international organizations, such as the World Health Organization (WHO), have facilitated training programs that emphasize culturally sensitive approaches to nutrition. Additionally, the rise of digital health platforms in Ghana has enabled dietitians to reach wider audiences through teleconsultations and social media campaigns. In Accra, initiatives like the “Healthy Accra” program—led by public health officials and supported by dietitians—have successfully promoted dietary diversity among schoolchildren.</w:t>
      </w:r>
    </w:p>
    <w:bookmarkEnd w:id="23"/>
    <w:bookmarkStart w:id="24" w:name="Xab6eef89bb04e198f0d8d9726e8597cebc65ccf"/>
    <w:p>
      <w:pPr>
        <w:pStyle w:val="Heading2"/>
      </w:pPr>
      <w:r>
        <w:t xml:space="preserve">The Role of Dietitians in Addressing Non-Communicable Diseases</w:t>
      </w:r>
    </w:p>
    <w:p>
      <w:pPr>
        <w:pStyle w:val="FirstParagraph"/>
      </w:pPr>
      <w:r>
        <w:t xml:space="preserve">Non-communicable diseases (NCDs) are a growing public health concern in Accra, with diabetes prevalence rising by 30% over the past decade. Dietitians are at the forefront of managing these conditions through individualized meal plans and community education. A 2018 study published in the</w:t>
      </w:r>
      <w:r>
        <w:t xml:space="preserve"> </w:t>
      </w:r>
      <w:r>
        <w:rPr>
          <w:iCs/>
          <w:i/>
        </w:rPr>
        <w:t xml:space="preserve">Ghana Medical Journal</w:t>
      </w:r>
      <w:r>
        <w:t xml:space="preserve"> </w:t>
      </w:r>
      <w:r>
        <w:t xml:space="preserve">found that dietitians working in Accra’s teaching hospitals reported a 25% improvement in patient adherence to dietary recommendations when interventions included culturally relevant examples, such as substituting refined grains with whole-grain alternatives like Ghanaian sorghum.</w:t>
      </w:r>
    </w:p>
    <w:bookmarkEnd w:id="24"/>
    <w:bookmarkStart w:id="25" w:name="Xe7f418fd2d51fecbaf1a55bb4664595719e8ccb"/>
    <w:p>
      <w:pPr>
        <w:pStyle w:val="Heading2"/>
      </w:pPr>
      <w:r>
        <w:t xml:space="preserve">Economic and Policy Factors Influencing Dietetic Practice</w:t>
      </w:r>
    </w:p>
    <w:p>
      <w:pPr>
        <w:pStyle w:val="FirstParagraph"/>
      </w:pPr>
      <w:r>
        <w:t xml:space="preserve">The Ghanaian government’s National Health Insurance Scheme (NHIS) has begun to recognize dietitians as key players in preventive healthcare. However, reimbursement for dietetic services remains inconsistent, limiting access for low-income populations in Accra. Economic disparities also influence dietary choices, with lower-income families often relying on inexpensive but nutrient-poor foods. Dietitians must navigate these economic constraints while advocating for policies that support food affordability and nutritional education.</w:t>
      </w:r>
    </w:p>
    <w:bookmarkEnd w:id="25"/>
    <w:bookmarkStart w:id="26" w:name="cultural-competency-in-dietetic-practice"/>
    <w:p>
      <w:pPr>
        <w:pStyle w:val="Heading2"/>
      </w:pPr>
      <w:r>
        <w:t xml:space="preserve">Cultural Competency in Dietetic Practice</w:t>
      </w:r>
    </w:p>
    <w:p>
      <w:pPr>
        <w:pStyle w:val="FirstParagraph"/>
      </w:pPr>
      <w:r>
        <w:rPr>
          <w:bCs/>
          <w:b/>
        </w:rPr>
        <w:t xml:space="preserve">Dietitian:</w:t>
      </w:r>
      <w:r>
        <w:t xml:space="preserve"> </w:t>
      </w:r>
      <w:r>
        <w:t xml:space="preserve">Cultural competency is a cornerstone of effective dietetic practice in Accra. Research by Osei et al. (2019) emphasizes the importance of integrating local food systems into dietary advice. For example, dietitians often encourage the consumption of indigenous vegetables like amaranth and okra, which are rich in vitamins and fiber but underutilized in modern diets. By bridging traditional knowledge with scientific evidence, dietitians can foster trust and compliance among Accra’s diverse population.</w:t>
      </w:r>
    </w:p>
    <w:bookmarkEnd w:id="26"/>
    <w:bookmarkStart w:id="27" w:name="Xfa75f74ef1632d2cb074eb5f89c28c851afa0d3"/>
    <w:p>
      <w:pPr>
        <w:pStyle w:val="Heading2"/>
      </w:pPr>
      <w:r>
        <w:t xml:space="preserve">Future Directions for Dietitians in Accra</w:t>
      </w:r>
    </w:p>
    <w:p>
      <w:pPr>
        <w:pStyle w:val="FirstParagraph"/>
      </w:pPr>
      <w:r>
        <w:rPr>
          <w:bCs/>
          <w:b/>
        </w:rPr>
        <w:t xml:space="preserve">Ghana Accra:</w:t>
      </w:r>
      <w:r>
        <w:t xml:space="preserve"> </w:t>
      </w:r>
      <w:r>
        <w:t xml:space="preserve">To fully realize the potential of dietitians in Ghana’s capital, stakeholders must prioritize expanding training programs, improving policy frameworks, and investing in public health infrastructure. Collaborations between local and international experts could further enhance the quality of dietetic services. Additionally, integrating dietitians into primary healthcare systems would enable early intervention for nutrition-related issues, reducing the burden on hospitals.</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role of dietitians in addressing contemporary health challenges in Accra, Ghana. As a city at the intersection of tradition and modernity, Accra provides a unique laboratory for dietitians to innovate while respecting cultural contexts. Future research should focus on longitudinal studies assessing the long-term impact of dietetic interventions on public health outcomes in Ghana. By investing in dietetics, Ghana can build a resilient healthcare system that prioritizes prevention and holistic well-being.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Ghana, Accra</dc:title>
  <dc:creator/>
  <dc:language>en</dc:language>
  <cp:keywords/>
  <dcterms:created xsi:type="dcterms:W3CDTF">2026-07-23T20:31:55Z</dcterms:created>
  <dcterms:modified xsi:type="dcterms:W3CDTF">2026-07-23T20:31:55Z</dcterms:modified>
</cp:coreProperties>
</file>

<file path=docProps/custom.xml><?xml version="1.0" encoding="utf-8"?>
<Properties xmlns="http://schemas.openxmlformats.org/officeDocument/2006/custom-properties" xmlns:vt="http://schemas.openxmlformats.org/officeDocument/2006/docPropsVTypes"/>
</file>