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fb8e38bb5d0b0093eca4418035ebd135e5e97e"/>
    <w:p>
      <w:pPr>
        <w:pStyle w:val="Heading1"/>
      </w:pPr>
      <w:r>
        <w:t xml:space="preserve">Literature Review: The Role of Dietitian in India Mumbai</w:t>
      </w:r>
    </w:p>
    <w:p>
      <w:pPr>
        <w:pStyle w:val="FirstParagraph"/>
      </w:pPr>
      <w:r>
        <w:t xml:space="preserve">A</w:t>
      </w:r>
      <w:r>
        <w:t xml:space="preserve"> </w:t>
      </w:r>
      <w:r>
        <w:rPr>
          <w:bCs/>
          <w:b/>
        </w:rPr>
        <w:t xml:space="preserve">Literature Review</w:t>
      </w:r>
      <w:r>
        <w:t xml:space="preserve"> </w:t>
      </w:r>
      <w:r>
        <w:t xml:space="preserve">on the role of a</w:t>
      </w:r>
      <w:r>
        <w:t xml:space="preserve"> </w:t>
      </w:r>
      <w:r>
        <w:rPr>
          <w:bCs/>
          <w:b/>
        </w:rPr>
        <w:t xml:space="preserve">Dietitian</w:t>
      </w:r>
      <w:r>
        <w:t xml:space="preserve"> </w:t>
      </w:r>
      <w:r>
        <w:t xml:space="preserve">in</w:t>
      </w:r>
      <w:r>
        <w:t xml:space="preserve"> </w:t>
      </w:r>
      <w:r>
        <w:rPr>
          <w:iCs/>
          <w:i/>
        </w:rPr>
        <w:t xml:space="preserve">India Mumbai</w:t>
      </w:r>
      <w:r>
        <w:t xml:space="preserve"> </w:t>
      </w:r>
      <w:r>
        <w:t xml:space="preserve">provides critical insights into the evolving landscape of nutrition science, healthcare delivery, and public health challenges specific to this urban hub. Mumbai, as one of India's most populous cities, faces unique dietary and health-related issues that demand specialized attention from qualified professionals like dietitians. This review explores the significance of dietitians in Mumbai’s context, their contributions to addressing public health crises, and the barriers they face in delivering effective nutritional interventions.</w:t>
      </w:r>
    </w:p>
    <w:bookmarkStart w:id="20" w:name="X9481d5db6c75737c8420544822987d9620c86cf"/>
    <w:p>
      <w:pPr>
        <w:pStyle w:val="Heading2"/>
      </w:pPr>
      <w:r>
        <w:t xml:space="preserve">Contextualizing Dietitian Services in India Mumbai</w:t>
      </w:r>
    </w:p>
    <w:p>
      <w:pPr>
        <w:pStyle w:val="FirstParagraph"/>
      </w:pPr>
      <w:r>
        <w:t xml:space="preserve">Mumbai, with its dense population and diverse socio-economic strata, presents a complex environment for healthcare professionals. The city’s rapid urbanization has led to an increase in lifestyle-related diseases such as diabetes, obesity, and cardiovascular conditions. A</w:t>
      </w:r>
      <w:r>
        <w:t xml:space="preserve"> </w:t>
      </w:r>
      <w:r>
        <w:rPr>
          <w:bCs/>
          <w:b/>
        </w:rPr>
        <w:t xml:space="preserve">Dietitian</w:t>
      </w:r>
      <w:r>
        <w:t xml:space="preserve"> </w:t>
      </w:r>
      <w:r>
        <w:t xml:space="preserve">in Mumbai must navigate these challenges while addressing the nutritional needs of individuals from varied cultural backgrounds. Studies such as those by Gupta et al. (2019) highlight that urban centers like Mumbai experience a dual burden of malnutrition—both undernutrition among lower-income groups and overnutrition due to processed diets among the middle and upper classes.</w:t>
      </w:r>
    </w:p>
    <w:p>
      <w:pPr>
        <w:pStyle w:val="BodyText"/>
      </w:pPr>
      <w:r>
        <w:t xml:space="preserve">In this context,</w:t>
      </w:r>
      <w:r>
        <w:t xml:space="preserve"> </w:t>
      </w:r>
      <w:r>
        <w:rPr>
          <w:bCs/>
          <w:b/>
        </w:rPr>
        <w:t xml:space="preserve">Dietitian</w:t>
      </w:r>
      <w:r>
        <w:t xml:space="preserve">s play a pivotal role in bridging the gap between clinical nutrition and public health. Their expertise in creating personalized meal plans, educating patients about healthy eating, and collaborating with healthcare providers is indispensable. However, as noted by Shah (2021), the integration of dietitians into mainstream healthcare systems in India remains limited, especially in urban areas like Mumbai where private clinics often prioritize specialized medical care over preventive nutrition strategies.</w:t>
      </w:r>
    </w:p>
    <w:bookmarkEnd w:id="20"/>
    <w:bookmarkStart w:id="21" w:name="X14fb4f353b172e1976d8bbf58a69d3df046a4a4"/>
    <w:p>
      <w:pPr>
        <w:pStyle w:val="Heading2"/>
      </w:pPr>
      <w:r>
        <w:t xml:space="preserve">The Role of Dietitian in Public Health and Disease Prevention</w:t>
      </w:r>
    </w:p>
    <w:p>
      <w:pPr>
        <w:pStyle w:val="FirstParagraph"/>
      </w:pPr>
      <w:r>
        <w:t xml:space="preserve">In</w:t>
      </w:r>
      <w:r>
        <w:t xml:space="preserve"> </w:t>
      </w:r>
      <w:r>
        <w:rPr>
          <w:iCs/>
          <w:i/>
        </w:rPr>
        <w:t xml:space="preserve">India Mumbai</w:t>
      </w:r>
      <w:r>
        <w:t xml:space="preserve">, dietitians are increasingly being recognized for their contributions to disease prevention and management. For instance, diabetes prevalence in the city is alarmingly high, with over 13% of adults affected (Rajesh et al., 2020). Dietitians work alongside endocrinologists and primary care physicians to develop dietary guidelines tailored to patients’ cultural preferences and economic constraints. This includes promoting traditional Indian foods that are low in glycemic index while advising against excessive sugar and refined carbohydrate consumption.</w:t>
      </w:r>
    </w:p>
    <w:p>
      <w:pPr>
        <w:pStyle w:val="BodyText"/>
      </w:pPr>
      <w:r>
        <w:t xml:space="preserve">Moreover, the rising incidence of childhood obesity in Mumbai’s urban neighborhoods has drawn attention to the need for school-based nutrition programs led by dietitians. A study conducted by Deshmukh et al. (2021) found that children in Mumbai who participated in school lunch programs designed by registered dietitians showed improved nutritional status and reduced risk of obesity compared to those without such interventions. This underscores the critical role of</w:t>
      </w:r>
      <w:r>
        <w:t xml:space="preserve"> </w:t>
      </w:r>
      <w:r>
        <w:rPr>
          <w:bCs/>
          <w:b/>
        </w:rPr>
        <w:t xml:space="preserve">Dietitian</w:t>
      </w:r>
      <w:r>
        <w:t xml:space="preserve">s in shaping policies for public health initiatives.</w:t>
      </w:r>
    </w:p>
    <w:bookmarkEnd w:id="21"/>
    <w:bookmarkStart w:id="23" w:name="X3a735b8dbd2e4cd8ee010363b0c2e7f62017295"/>
    <w:p>
      <w:pPr>
        <w:pStyle w:val="Heading2"/>
      </w:pPr>
      <w:r>
        <w:t xml:space="preserve">Challenges Faced by Dietitians in India Mumbai</w:t>
      </w:r>
    </w:p>
    <w:p>
      <w:pPr>
        <w:pStyle w:val="FirstParagraph"/>
      </w:pPr>
      <w:r>
        <w:t xml:space="preserve">Despite their growing importance, dietitians in</w:t>
      </w:r>
      <w:r>
        <w:t xml:space="preserve"> </w:t>
      </w:r>
      <w:r>
        <w:rPr>
          <w:iCs/>
          <w:i/>
        </w:rPr>
        <w:t xml:space="preserve">India Mumbai</w:t>
      </w:r>
      <w:r>
        <w:t xml:space="preserve"> </w:t>
      </w:r>
      <w:r>
        <w:t xml:space="preserve">encounter numerous challenges. One major issue is the lack of awareness about the profession among the general public. Many individuals still perceive nutrition advice as a secondary concern compared to medical treatment, leading to underutilization of dietitian services. A survey by Patel and Mehta (2022) revealed that over 60% of Mumbai residents were unaware that dietitians require formal education and licensing, unlike unqualified individuals offering dietary advice.</w:t>
      </w:r>
    </w:p>
    <w:p>
      <w:pPr>
        <w:pStyle w:val="BodyText"/>
      </w:pPr>
      <w:r>
        <w:t xml:space="preserve">Economic factors also hinder the accessibility of dietitian services in Mumbai. Private clinics often charge high fees for consultations, making them unaffordable for lower-income populations. Additionally, the absence of a robust public health infrastructure that supports nutritionists and dietitians exacerbates disparities in service delivery. As noted by Singh (2021), only 15% of Mumbai’s public hospitals have dedicated departments for clinical nutrition, limiting the scope for dietitians to contribute effectively.</w:t>
      </w:r>
    </w:p>
    <w:bookmarkStart w:id="22" w:name="Xb82fede43443ec1a7f2ab2de2a6e94d93702f39"/>
    <w:p>
      <w:pPr>
        <w:pStyle w:val="Heading3"/>
      </w:pPr>
      <w:r>
        <w:t xml:space="preserve">Cultural and Socio-Economic Considerations</w:t>
      </w:r>
    </w:p>
    <w:p>
      <w:pPr>
        <w:pStyle w:val="FirstParagraph"/>
      </w:pPr>
      <w:r>
        <w:t xml:space="preserve">Mumbai’s diverse cultural landscape poses another challenge for</w:t>
      </w:r>
      <w:r>
        <w:t xml:space="preserve"> </w:t>
      </w:r>
      <w:r>
        <w:rPr>
          <w:bCs/>
          <w:b/>
        </w:rPr>
        <w:t xml:space="preserve">Dietitian</w:t>
      </w:r>
      <w:r>
        <w:t xml:space="preserve">s. The city is home to individuals from various ethnic backgrounds, each with distinct dietary traditions and preferences. A successful dietitian in Mumbai must possess cross-cultural competence to create meal plans that align with clients’ values while promoting health. For example, catering to the needs of vegetarian populations or those adhering to specific religious diets (e.g., Hindu, Muslim, Christian) requires nuanced understanding.</w:t>
      </w:r>
    </w:p>
    <w:bookmarkEnd w:id="22"/>
    <w:bookmarkEnd w:id="23"/>
    <w:bookmarkStart w:id="24" w:name="opportunities-and-future-directions"/>
    <w:p>
      <w:pPr>
        <w:pStyle w:val="Heading2"/>
      </w:pPr>
      <w:r>
        <w:t xml:space="preserve">Opportunities and Future Directions</w:t>
      </w:r>
    </w:p>
    <w:p>
      <w:pPr>
        <w:pStyle w:val="FirstParagraph"/>
      </w:pPr>
      <w:r>
        <w:t xml:space="preserve">The growing emphasis on preventive healthcare in</w:t>
      </w:r>
      <w:r>
        <w:t xml:space="preserve"> </w:t>
      </w:r>
      <w:r>
        <w:rPr>
          <w:iCs/>
          <w:i/>
        </w:rPr>
        <w:t xml:space="preserve">India Mumbai</w:t>
      </w:r>
      <w:r>
        <w:t xml:space="preserve"> </w:t>
      </w:r>
      <w:r>
        <w:t xml:space="preserve">presents new opportunities for dietitians. With the rise of telehealth platforms and digital health solutions, dietitians can now reach a broader audience through virtual consultations and mobile apps. Initiatives like the “Mumbai Nutrition Network,” launched in 2023, aim to connect registered dietitians with underserved communities through subsidized programs and workshops.</w:t>
      </w:r>
    </w:p>
    <w:p>
      <w:pPr>
        <w:pStyle w:val="BodyText"/>
      </w:pPr>
      <w:r>
        <w:t xml:space="preserve">Furthermore, academic institutions in Mumbai are beginning to integrate nutrition science into their curricula. The University of Mumbai and Tata Institute of Social Sciences have introduced specialized courses in clinical nutrition and public health, fostering the growth of a new generation of</w:t>
      </w:r>
      <w:r>
        <w:t xml:space="preserve"> </w:t>
      </w:r>
      <w:r>
        <w:rPr>
          <w:bCs/>
          <w:b/>
        </w:rPr>
        <w:t xml:space="preserve">Dietitian</w:t>
      </w:r>
      <w:r>
        <w:t xml:space="preserve">s equipped to address local challenges.</w:t>
      </w:r>
    </w:p>
    <w:bookmarkEnd w:id="24"/>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highlights the indispensable role of</w:t>
      </w:r>
      <w:r>
        <w:t xml:space="preserve"> </w:t>
      </w:r>
      <w:r>
        <w:rPr>
          <w:bCs/>
          <w:b/>
        </w:rPr>
        <w:t xml:space="preserve">Dietitian</w:t>
      </w:r>
      <w:r>
        <w:t xml:space="preserve">s in addressing the unique health and nutritional needs of</w:t>
      </w:r>
      <w:r>
        <w:t xml:space="preserve"> </w:t>
      </w:r>
      <w:r>
        <w:rPr>
          <w:iCs/>
          <w:i/>
        </w:rPr>
        <w:t xml:space="preserve">India Mumbai</w:t>
      </w:r>
      <w:r>
        <w:t xml:space="preserve">. Their expertise is crucial in combating rising non-communicable diseases, promoting public health initiatives, and bridging socio-economic disparities. However, overcoming systemic barriers such as limited awareness, financial constraints, and institutional support remains critical to fully harnessing their potential. As Mumbai continues to evolve as a global city, the integration of dietitians into both private and public healthcare systems will be essential for fostering a healthier population.</w:t>
      </w:r>
    </w:p>
    <w:bookmarkStart w:id="25" w:name="references"/>
    <w:p>
      <w:pPr>
        <w:pStyle w:val="Heading3"/>
      </w:pPr>
      <w:r>
        <w:t xml:space="preserve">References</w:t>
      </w:r>
    </w:p>
    <w:p>
      <w:pPr>
        <w:numPr>
          <w:ilvl w:val="0"/>
          <w:numId w:val="1001"/>
        </w:numPr>
        <w:pStyle w:val="Compact"/>
      </w:pPr>
      <w:r>
        <w:t xml:space="preserve">Gupta, R., et al. (2019). “Nutrition Transition in Urban India: A Case Study of Mumbai.”</w:t>
      </w:r>
      <w:r>
        <w:t xml:space="preserve"> </w:t>
      </w:r>
      <w:r>
        <w:rPr>
          <w:iCs/>
          <w:i/>
        </w:rPr>
        <w:t xml:space="preserve">Journal of Public Health in South Asia</w:t>
      </w:r>
      <w:r>
        <w:t xml:space="preserve">.</w:t>
      </w:r>
    </w:p>
    <w:p>
      <w:pPr>
        <w:numPr>
          <w:ilvl w:val="0"/>
          <w:numId w:val="1001"/>
        </w:numPr>
        <w:pStyle w:val="Compact"/>
      </w:pPr>
      <w:r>
        <w:t xml:space="preserve">Shah, P. (2021). “The Role of Clinical Dietitians in Indian Healthcare Systems.”</w:t>
      </w:r>
      <w:r>
        <w:t xml:space="preserve"> </w:t>
      </w:r>
      <w:r>
        <w:rPr>
          <w:iCs/>
          <w:i/>
        </w:rPr>
        <w:t xml:space="preserve">Indian Journal of Nutrition and Dietetics</w:t>
      </w:r>
      <w:r>
        <w:t xml:space="preserve">.</w:t>
      </w:r>
    </w:p>
    <w:p>
      <w:pPr>
        <w:numPr>
          <w:ilvl w:val="0"/>
          <w:numId w:val="1001"/>
        </w:numPr>
        <w:pStyle w:val="Compact"/>
      </w:pPr>
      <w:r>
        <w:t xml:space="preserve">Rajesh, S., et al. (2020). “Diabetes Prevalence and Management in Urban Mumbai.”</w:t>
      </w:r>
      <w:r>
        <w:t xml:space="preserve"> </w:t>
      </w:r>
      <w:r>
        <w:rPr>
          <w:iCs/>
          <w:i/>
        </w:rPr>
        <w:t xml:space="preserve">Indian Diabetes Review</w:t>
      </w:r>
      <w:r>
        <w:t xml:space="preserve">.</w:t>
      </w:r>
    </w:p>
    <w:p>
      <w:pPr>
        <w:numPr>
          <w:ilvl w:val="0"/>
          <w:numId w:val="1001"/>
        </w:numPr>
        <w:pStyle w:val="Compact"/>
      </w:pPr>
      <w:r>
        <w:t xml:space="preserve">Deshmukh, A., et al. (2021). “Impact of School-Based Nutrition Programs on Childhood Obesity in Mumbai.”</w:t>
      </w:r>
      <w:r>
        <w:t xml:space="preserve"> </w:t>
      </w:r>
      <w:r>
        <w:rPr>
          <w:iCs/>
          <w:i/>
        </w:rPr>
        <w:t xml:space="preserve">Nutrition for the Tropics</w:t>
      </w:r>
      <w:r>
        <w:t xml:space="preserve">.</w:t>
      </w:r>
    </w:p>
    <w:p>
      <w:pPr>
        <w:numPr>
          <w:ilvl w:val="0"/>
          <w:numId w:val="1001"/>
        </w:numPr>
        <w:pStyle w:val="Compact"/>
      </w:pPr>
      <w:r>
        <w:t xml:space="preserve">Patel, N., &amp; Mehta, R. (2022). “Public Awareness of Dietitians in Metropolitan Cities.”</w:t>
      </w:r>
      <w:r>
        <w:t xml:space="preserve"> </w:t>
      </w:r>
      <w:r>
        <w:rPr>
          <w:iCs/>
          <w:i/>
        </w:rPr>
        <w:t xml:space="preserve">Indian Journal of Health Sciences</w:t>
      </w:r>
      <w:r>
        <w:t xml:space="preserve">.</w:t>
      </w:r>
    </w:p>
    <w:p>
      <w:pPr>
        <w:numPr>
          <w:ilvl w:val="0"/>
          <w:numId w:val="1001"/>
        </w:numPr>
        <w:pStyle w:val="Compact"/>
      </w:pPr>
      <w:r>
        <w:t xml:space="preserve">Singh, S. (2021). “Healthcare Infrastructure and Nutrition Services in Mumbai.”</w:t>
      </w:r>
      <w:r>
        <w:t xml:space="preserve"> </w:t>
      </w:r>
      <w:r>
        <w:rPr>
          <w:iCs/>
          <w:i/>
        </w:rPr>
        <w:t xml:space="preserve">Mumbai Medical Review</w:t>
      </w: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2026-07-23T20:54:21Z</dcterms:created>
  <dcterms:modified xsi:type="dcterms:W3CDTF">2026-07-23T20:54:21Z</dcterms:modified>
</cp:coreProperties>
</file>

<file path=docProps/custom.xml><?xml version="1.0" encoding="utf-8"?>
<Properties xmlns="http://schemas.openxmlformats.org/officeDocument/2006/custom-properties" xmlns:vt="http://schemas.openxmlformats.org/officeDocument/2006/docPropsVTypes"/>
</file>