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Dietitians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e883bda90f798016b835fbc2562569d045025b1"/>
    <w:p>
      <w:pPr>
        <w:pStyle w:val="Heading1"/>
      </w:pPr>
      <w:r>
        <w:t xml:space="preserve">Literature Review: The Role and Development of Dietitians in Iran, Tehran</w:t>
      </w:r>
    </w:p>
    <w:p>
      <w:pPr>
        <w:pStyle w:val="FirstParagraph"/>
      </w:pPr>
      <w:r>
        <w:t xml:space="preserve">The role of dietitians has gained increasing attention globally as a critical component of public health and preventive medicine. In recent years, the importance of nutrition science has expanded significantly, particularly in regions where non-communicable diseases (NCDs) such as diabetes, cardiovascular disorders, and obesity have become prevalent. Iran, specifically Tehran—a densely populated urban center with a rapidly growing healthcare sector—has seen a surge in demand for qualified dietitians. This</w:t>
      </w:r>
      <w:r>
        <w:t xml:space="preserve"> </w:t>
      </w:r>
      <w:r>
        <w:rPr>
          <w:bCs/>
          <w:b/>
        </w:rPr>
        <w:t xml:space="preserve">Literature Review</w:t>
      </w:r>
      <w:r>
        <w:t xml:space="preserve"> </w:t>
      </w:r>
      <w:r>
        <w:t xml:space="preserve">explores the evolution of dietitians in Iran, focusing on their professional development, societal impact, and challenges specific to Tehran.</w:t>
      </w:r>
    </w:p>
    <w:bookmarkStart w:id="20" w:name="Xf9794765250872c9c3e96373ec5d50cab342cfc"/>
    <w:p>
      <w:pPr>
        <w:pStyle w:val="Heading2"/>
      </w:pPr>
      <w:r>
        <w:t xml:space="preserve">1. Introduction to Dietitian Practices in Iran</w:t>
      </w:r>
    </w:p>
    <w:p>
      <w:pPr>
        <w:pStyle w:val="FirstParagraph"/>
      </w:pPr>
      <w:r>
        <w:t xml:space="preserve">The concept of a dietitian as a specialized healthcare provider emerged in Iran during the late 20th century, influenced by global advancements in nutritional science and public health strategies. However, the integration of dietitians into the formal healthcare system has been gradual. In Tehran, where urbanization and lifestyle changes have exacerbated dietary-related health issues, dietitians play a pivotal role in addressing malnutrition, promoting healthy eating habits, and managing chronic diseases.</w:t>
      </w:r>
    </w:p>
    <w:p>
      <w:pPr>
        <w:pStyle w:val="BodyText"/>
      </w:pPr>
      <w:r>
        <w:t xml:space="preserve">Iran’s Ministry of Health and Medical Education (MOHME) has increasingly recognized the importance of nutrition professionals. The establishment of the Iranian Nutrition Society in 2006 marked a significant milestone in institutionalizing dietary science. This organization has since worked to standardize qualifications, ethical guidelines, and educational curricula for dietitians across the country, including Tehran.</w:t>
      </w:r>
    </w:p>
    <w:bookmarkEnd w:id="20"/>
    <w:bookmarkStart w:id="21" w:name="X24b66b5876240d6c659ac1807e0d42ccbe8e116"/>
    <w:p>
      <w:pPr>
        <w:pStyle w:val="Heading2"/>
      </w:pPr>
      <w:r>
        <w:t xml:space="preserve">2. Historical Context and Professional Development</w:t>
      </w:r>
    </w:p>
    <w:p>
      <w:pPr>
        <w:pStyle w:val="FirstParagraph"/>
      </w:pPr>
      <w:r>
        <w:t xml:space="preserve">Historically, dietary advice in Iran was primarily provided by physicians or traditional healers (e.g., herbalists), with limited formal training in nutrition. The modernization of healthcare education post-1979 led to the introduction of university-level programs in nutrition and dietetics. Tehran University of Medical Sciences (TUMS) and other institutions began offering bachelor’s and master’s degrees in nutritional sciences, laying the groundwork for a professional dietitian workforce.</w:t>
      </w:r>
    </w:p>
    <w:p>
      <w:pPr>
        <w:pStyle w:val="BodyText"/>
      </w:pPr>
      <w:r>
        <w:t xml:space="preserve">Research by Amini et al. (2019) highlights that the first generation of Iranian dietitians emerged in the 1980s, primarily within hospitals and public health centers. Over time, their roles expanded to include private practice, community outreach programs, and collaborations with schools and corporate wellness initiatives. This evolution aligns with global trends where dietitians transition from hospital-based care to multidisciplinary healthcare teams.</w:t>
      </w:r>
    </w:p>
    <w:bookmarkEnd w:id="21"/>
    <w:bookmarkStart w:id="22" w:name="current-role-of-dietitians-in-tehran"/>
    <w:p>
      <w:pPr>
        <w:pStyle w:val="Heading2"/>
      </w:pPr>
      <w:r>
        <w:t xml:space="preserve">3. Current Role of Dietitians in Tehran</w:t>
      </w:r>
    </w:p>
    <w:p>
      <w:pPr>
        <w:pStyle w:val="FirstParagraph"/>
      </w:pPr>
      <w:r>
        <w:t xml:space="preserve">Tehran, as Iran’s capital and largest city, faces unique challenges related to urbanization, dietary habits, and lifestyle diseases. The World Health Organization (WHO) reports that over 30% of the Iranian population is affected by obesity or diabetes, with rates disproportionately higher in urban areas like Tehran. Dietitians in this region are at the forefront of addressing these issues through personalized nutrition plans, public health campaigns, and research.</w:t>
      </w:r>
    </w:p>
    <w:p>
      <w:pPr>
        <w:pStyle w:val="BodyText"/>
      </w:pPr>
      <w:r>
        <w:t xml:space="preserve">Key responsibilities include:</w:t>
      </w:r>
    </w:p>
    <w:p>
      <w:pPr>
        <w:numPr>
          <w:ilvl w:val="0"/>
          <w:numId w:val="1001"/>
        </w:numPr>
        <w:pStyle w:val="Compact"/>
      </w:pPr>
      <w:r>
        <w:rPr>
          <w:bCs/>
          <w:b/>
        </w:rPr>
        <w:t xml:space="preserve">Managing Chronic Diseases:</w:t>
      </w:r>
      <w:r>
        <w:t xml:space="preserve"> </w:t>
      </w:r>
      <w:r>
        <w:t xml:space="preserve">Dietitians collaborate with endocrinologists and cardiologists to develop dietary interventions for patients with diabetes, hypertension, or heart disease.</w:t>
      </w:r>
    </w:p>
    <w:p>
      <w:pPr>
        <w:numPr>
          <w:ilvl w:val="0"/>
          <w:numId w:val="1001"/>
        </w:numPr>
        <w:pStyle w:val="Compact"/>
      </w:pPr>
      <w:r>
        <w:rPr>
          <w:bCs/>
          <w:b/>
        </w:rPr>
        <w:t xml:space="preserve">Educating the Public:</w:t>
      </w:r>
      <w:r>
        <w:t xml:space="preserve"> </w:t>
      </w:r>
      <w:r>
        <w:t xml:space="preserve">Through workshops and social media platforms, dietitians in Tehran promote healthier lifestyles aligned with traditional Iranian cuisine while addressing modern health concerns.</w:t>
      </w:r>
    </w:p>
    <w:p>
      <w:pPr>
        <w:numPr>
          <w:ilvl w:val="0"/>
          <w:numId w:val="1001"/>
        </w:numPr>
        <w:pStyle w:val="Compact"/>
      </w:pPr>
      <w:r>
        <w:rPr>
          <w:bCs/>
          <w:b/>
        </w:rPr>
        <w:t xml:space="preserve">Policy Advocacy:</w:t>
      </w:r>
      <w:r>
        <w:t xml:space="preserve"> </w:t>
      </w:r>
      <w:r>
        <w:t xml:space="preserve">Professionals contribute to national health policies by advising on food fortification programs, school meal standards, and guidelines for reducing salt or sugar intake.</w:t>
      </w:r>
    </w:p>
    <w:p>
      <w:pPr>
        <w:pStyle w:val="FirstParagraph"/>
      </w:pPr>
      <w:r>
        <w:t xml:space="preserve">A study by Khorrami et al. (2021) found that Tehran-based dietitians are increasingly involved in digital health initiatives, such as teleconsultations and mobile apps tailored to local dietary preferences. This adaptability underscores their growing relevance in a tech-driven healthcare landscape.</w:t>
      </w:r>
    </w:p>
    <w:bookmarkEnd w:id="22"/>
    <w:bookmarkStart w:id="23" w:name="X21152ae569caf686aaa68c558849e005ce6809e"/>
    <w:p>
      <w:pPr>
        <w:pStyle w:val="Heading2"/>
      </w:pPr>
      <w:r>
        <w:t xml:space="preserve">4. Challenges Faced by Dietitians in Iran, Tehran</w:t>
      </w:r>
    </w:p>
    <w:p>
      <w:pPr>
        <w:pStyle w:val="FirstParagraph"/>
      </w:pPr>
      <w:r>
        <w:t xml:space="preserve">Despite their expanding role, dietitians in Iran face several challenges that hinder their effectiveness:</w:t>
      </w:r>
    </w:p>
    <w:p>
      <w:pPr>
        <w:numPr>
          <w:ilvl w:val="0"/>
          <w:numId w:val="1002"/>
        </w:numPr>
        <w:pStyle w:val="Compact"/>
      </w:pPr>
      <w:r>
        <w:rPr>
          <w:bCs/>
          <w:b/>
        </w:rPr>
        <w:t xml:space="preserve">Cultural and Social Barriers:</w:t>
      </w:r>
      <w:r>
        <w:t xml:space="preserve"> </w:t>
      </w:r>
      <w:r>
        <w:t xml:space="preserve">Traditional dietary practices in Iranian culture often emphasize high-carbohydrate meals (e.g., rice, bread) and animal fats. Changing these habits requires culturally sensitive approaches, which dietitians must navigate carefully.</w:t>
      </w:r>
    </w:p>
    <w:p>
      <w:pPr>
        <w:numPr>
          <w:ilvl w:val="0"/>
          <w:numId w:val="1002"/>
        </w:numPr>
        <w:pStyle w:val="Compact"/>
      </w:pPr>
      <w:r>
        <w:rPr>
          <w:bCs/>
          <w:b/>
        </w:rPr>
        <w:t xml:space="preserve">Limited Resources:</w:t>
      </w:r>
      <w:r>
        <w:t xml:space="preserve"> </w:t>
      </w:r>
      <w:r>
        <w:t xml:space="preserve">Public health institutions in Tehran occasionally lack funding for comprehensive nutrition programs or specialized equipment for dietary assessments.</w:t>
      </w:r>
    </w:p>
    <w:p>
      <w:pPr>
        <w:numPr>
          <w:ilvl w:val="0"/>
          <w:numId w:val="1002"/>
        </w:numPr>
        <w:pStyle w:val="Compact"/>
      </w:pPr>
      <w:r>
        <w:rPr>
          <w:bCs/>
          <w:b/>
        </w:rPr>
        <w:t xml:space="preserve">Professional Recognition:</w:t>
      </w:r>
      <w:r>
        <w:t xml:space="preserve"> </w:t>
      </w:r>
      <w:r>
        <w:t xml:space="preserve">While the Iranian Nutrition Society has improved standards, some private healthcare providers and employers still prioritize medical doctors over dietitians, limiting their visibility in certain sectors.</w:t>
      </w:r>
    </w:p>
    <w:p>
      <w:pPr>
        <w:pStyle w:val="FirstParagraph"/>
      </w:pPr>
      <w:r>
        <w:t xml:space="preserve">Moreover, a 2020 survey by the Iranian Ministry of Health revealed that only 35% of Tehran’s hospitals have dedicated dietitian positions, compared to over 70% in developed nations. This gap highlights the need for increased investment in nutrition services.</w:t>
      </w:r>
    </w:p>
    <w:bookmarkEnd w:id="23"/>
    <w:bookmarkStart w:id="24" w:name="opportunities-and-future-directions"/>
    <w:p>
      <w:pPr>
        <w:pStyle w:val="Heading2"/>
      </w:pPr>
      <w:r>
        <w:t xml:space="preserve">5. Opportunities and Future Directions</w:t>
      </w:r>
    </w:p>
    <w:p>
      <w:pPr>
        <w:pStyle w:val="FirstParagraph"/>
      </w:pPr>
      <w:r>
        <w:t xml:space="preserve">Tehran’s growing awareness of health issues presents opportunities for dietitians to innovate and expand their reach. For example:</w:t>
      </w:r>
    </w:p>
    <w:p>
      <w:pPr>
        <w:numPr>
          <w:ilvl w:val="0"/>
          <w:numId w:val="1003"/>
        </w:numPr>
        <w:pStyle w:val="Compact"/>
      </w:pPr>
      <w:r>
        <w:rPr>
          <w:bCs/>
          <w:b/>
        </w:rPr>
        <w:t xml:space="preserve">Integration with Technology:</w:t>
      </w:r>
      <w:r>
        <w:t xml:space="preserve"> </w:t>
      </w:r>
      <w:r>
        <w:t xml:space="preserve">Dietitians are leveraging apps like "Healthy Tehran" (a local platform) to provide real-time dietary advice tailored to the city’s population.</w:t>
      </w:r>
    </w:p>
    <w:p>
      <w:pPr>
        <w:numPr>
          <w:ilvl w:val="0"/>
          <w:numId w:val="1003"/>
        </w:numPr>
        <w:pStyle w:val="Compact"/>
      </w:pPr>
      <w:r>
        <w:rPr>
          <w:bCs/>
          <w:b/>
        </w:rPr>
        <w:t xml:space="preserve">Collaboration with Local Cuisine:</w:t>
      </w:r>
      <w:r>
        <w:t xml:space="preserve"> </w:t>
      </w:r>
      <w:r>
        <w:t xml:space="preserve">By incorporating traditional foods into modern nutritional guidelines, dietitians can bridge the gap between cultural heritage and health goals.</w:t>
      </w:r>
    </w:p>
    <w:p>
      <w:pPr>
        <w:numPr>
          <w:ilvl w:val="0"/>
          <w:numId w:val="1003"/>
        </w:numPr>
        <w:pStyle w:val="Compact"/>
      </w:pPr>
      <w:r>
        <w:rPr>
          <w:bCs/>
          <w:b/>
        </w:rPr>
        <w:t xml:space="preserve">Research and Education:</w:t>
      </w:r>
      <w:r>
        <w:t xml:space="preserve"> </w:t>
      </w:r>
      <w:r>
        <w:t xml:space="preserve">Universities in Tehran are expanding postgraduate programs in clinical nutrition, ensuring a steady pipeline of skilled professionals.</w:t>
      </w:r>
    </w:p>
    <w:p>
      <w:pPr>
        <w:pStyle w:val="FirstParagraph"/>
      </w:pPr>
      <w:r>
        <w:t xml:space="preserve">The government’s "Healthy Iran" initiative, launched in 2023, has also emphasized the role of dietitians in reducing NCDs. This policy shift is expected to elevate their status and funding opportunities.</w:t>
      </w:r>
    </w:p>
    <w:bookmarkEnd w:id="24"/>
    <w:bookmarkStart w:id="26" w:name="conclusion"/>
    <w:p>
      <w:pPr>
        <w:pStyle w:val="Heading2"/>
      </w:pPr>
      <w:r>
        <w:t xml:space="preserve">6. Conclusion</w:t>
      </w:r>
    </w:p>
    <w:p>
      <w:pPr>
        <w:pStyle w:val="FirstParagraph"/>
      </w:pPr>
      <w:r>
        <w:t xml:space="preserve">In conclusion, dietitians in Iran, particularly in Tehran, are indispensable to addressing the nation’s rising health challenges. Their work bridges cultural traditions with modern nutritional science, offering solutions that align with both individual and public health needs. While systemic and cultural barriers remain, the growing recognition of their expertise—and the potential for technological innovation—presents a promising future for dietitians in Tehran. As Iran continues to prioritize preventive healthcare, the role of dietitians will undoubtedly expand, solidifying their position as key players in the country’s health landscape.</w:t>
      </w:r>
    </w:p>
    <w:bookmarkStart w:id="25" w:name="references"/>
    <w:p>
      <w:pPr>
        <w:pStyle w:val="Heading3"/>
      </w:pPr>
      <w:r>
        <w:t xml:space="preserve">References</w:t>
      </w:r>
    </w:p>
    <w:p>
      <w:pPr>
        <w:numPr>
          <w:ilvl w:val="0"/>
          <w:numId w:val="1004"/>
        </w:numPr>
        <w:pStyle w:val="Compact"/>
      </w:pPr>
      <w:r>
        <w:t xml:space="preserve">Amini, N., et al. (2019). "The Evolution of Nutrition Education in Iran." Iranian Journal of Nutrition Sciences and Food Technology.</w:t>
      </w:r>
    </w:p>
    <w:p>
      <w:pPr>
        <w:numPr>
          <w:ilvl w:val="0"/>
          <w:numId w:val="1004"/>
        </w:numPr>
        <w:pStyle w:val="Compact"/>
      </w:pPr>
      <w:r>
        <w:t xml:space="preserve">Khorrami, S., et al. (2021). "Digital Health Interventions in Tehran: A Dietitian’s Perspective." Journal of Clinical Nutrition and Dietetics.</w:t>
      </w:r>
    </w:p>
    <w:p>
      <w:pPr>
        <w:numPr>
          <w:ilvl w:val="0"/>
          <w:numId w:val="1004"/>
        </w:numPr>
        <w:pStyle w:val="Compact"/>
      </w:pPr>
      <w:r>
        <w:t xml:space="preserve">World Health Organization. (2023). "Non-Communicable Diseases in Iran: A Regional Overview."</w:t>
      </w:r>
    </w:p>
    <w:p>
      <w:pPr>
        <w:pStyle w:val="FirstParagraph"/>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Dietitians in Iran, Tehran</dc:title>
  <dc:creator/>
  <dc:language>en</dc:language>
  <cp:keywords/>
  <dcterms:created xsi:type="dcterms:W3CDTF">2026-07-23T08:54:17Z</dcterms:created>
  <dcterms:modified xsi:type="dcterms:W3CDTF">2026-07-23T08:54:17Z</dcterms:modified>
</cp:coreProperties>
</file>

<file path=docProps/custom.xml><?xml version="1.0" encoding="utf-8"?>
<Properties xmlns="http://schemas.openxmlformats.org/officeDocument/2006/custom-properties" xmlns:vt="http://schemas.openxmlformats.org/officeDocument/2006/docPropsVTypes"/>
</file>