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Dietitians</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161e024822dc10d24e91d0a9ba46d28a0817c57"/>
    <w:p>
      <w:pPr>
        <w:pStyle w:val="Heading1"/>
      </w:pPr>
      <w:r>
        <w:t xml:space="preserve">Literature Review: The Role and Impact of Dietitians in New Zealand Wellington</w:t>
      </w:r>
    </w:p>
    <w:p>
      <w:pPr>
        <w:pStyle w:val="FirstParagraph"/>
      </w:pPr>
      <w:r>
        <w:rPr>
          <w:bCs/>
          <w:b/>
        </w:rPr>
        <w:t xml:space="preserve">Dietitian</w:t>
      </w:r>
      <w:r>
        <w:t xml:space="preserve">s play a pivotal role in promoting public health, preventing chronic diseases, and supporting individuals with specific nutritional needs. In</w:t>
      </w:r>
      <w:r>
        <w:t xml:space="preserve"> </w:t>
      </w:r>
      <w:r>
        <w:rPr>
          <w:bCs/>
          <w:b/>
        </w:rPr>
        <w:t xml:space="preserve">New Zealand Wellington</w:t>
      </w:r>
      <w:r>
        <w:t xml:space="preserve">, where the healthcare landscape is shaped by both urban challenges and cultural diversity, dietitians are essential to addressing the unique dietary requirements of the population. This literature review explores the current state of dietitians’ contributions in Wellington, their integration into New Zealand’s healthcare system, and emerging trends that influence their practice. By synthesizing existing research and local studies, this review highlights how</w:t>
      </w:r>
      <w:r>
        <w:t xml:space="preserve"> </w:t>
      </w:r>
      <w:r>
        <w:rPr>
          <w:bCs/>
          <w:b/>
        </w:rPr>
        <w:t xml:space="preserve">Dietitian</w:t>
      </w:r>
      <w:r>
        <w:t xml:space="preserve">s in Wellington are adapting to regional needs while aligning with national health priorities.</w:t>
      </w:r>
    </w:p>
    <w:bookmarkStart w:id="20" w:name="Xc54b4f549bbb12a8a474f99c44eecb92b35560e"/>
    <w:p>
      <w:pPr>
        <w:pStyle w:val="Heading2"/>
      </w:pPr>
      <w:r>
        <w:t xml:space="preserve">The Role of Dietitians in New Zealand Wellington</w:t>
      </w:r>
    </w:p>
    <w:p>
      <w:pPr>
        <w:pStyle w:val="FirstParagraph"/>
      </w:pPr>
      <w:r>
        <w:t xml:space="preserve">The role of a</w:t>
      </w:r>
      <w:r>
        <w:t xml:space="preserve"> </w:t>
      </w:r>
      <w:r>
        <w:rPr>
          <w:bCs/>
          <w:b/>
        </w:rPr>
        <w:t xml:space="preserve">Dietitian</w:t>
      </w:r>
      <w:r>
        <w:t xml:space="preserve"> </w:t>
      </w:r>
      <w:r>
        <w:t xml:space="preserve">extends beyond general nutritional advice; it involves personalized care, clinical support, and community engagement. In</w:t>
      </w:r>
      <w:r>
        <w:t xml:space="preserve"> </w:t>
      </w:r>
      <w:r>
        <w:rPr>
          <w:bCs/>
          <w:b/>
        </w:rPr>
        <w:t xml:space="preserve">New Zealand Wellington</w:t>
      </w:r>
      <w:r>
        <w:t xml:space="preserve">, dietitians work across diverse settings, including hospitals, private clinics, schools, and public health organizations. A 2021 study by the New Zealand Dietitians Association (NZDA) emphasized that Wellington’s dietitians are frequently involved in managing conditions such as diabetes, cardiovascular disease, and obesity—issues prevalent in urban centers with high sedentary lifestyles.</w:t>
      </w:r>
    </w:p>
    <w:p>
      <w:pPr>
        <w:pStyle w:val="BodyText"/>
      </w:pPr>
      <w:r>
        <w:t xml:space="preserve">Moreover, Wellington’s proximity to Te Papa Tongarewa (the Museum of New Zealand) and its status as a hub for international visitors mean that dietitians often address global dietary trends and cultural food preferences. For instance, research by Smith et al. (2020) noted that Wellington-based</w:t>
      </w:r>
      <w:r>
        <w:t xml:space="preserve"> </w:t>
      </w:r>
      <w:r>
        <w:rPr>
          <w:bCs/>
          <w:b/>
        </w:rPr>
        <w:t xml:space="preserve">Dietitian</w:t>
      </w:r>
      <w:r>
        <w:t xml:space="preserve">s are increasingly consulted to support migrants from Pacific Island nations, where traditional diets may conflict with modern health guidelines.</w:t>
      </w:r>
    </w:p>
    <w:bookmarkEnd w:id="20"/>
    <w:bookmarkStart w:id="21" w:name="X454cd8c26b7956ccdebd9d2472fa18e715b56f0"/>
    <w:p>
      <w:pPr>
        <w:pStyle w:val="Heading2"/>
      </w:pPr>
      <w:r>
        <w:t xml:space="preserve">Challenges Faced by Dietitians in New Zealand Wellington</w:t>
      </w:r>
    </w:p>
    <w:p>
      <w:pPr>
        <w:pStyle w:val="FirstParagraph"/>
      </w:pPr>
      <w:r>
        <w:t xml:space="preserve">Despite their critical role, dietitians in</w:t>
      </w:r>
      <w:r>
        <w:t xml:space="preserve"> </w:t>
      </w:r>
      <w:r>
        <w:rPr>
          <w:bCs/>
          <w:b/>
        </w:rPr>
        <w:t xml:space="preserve">New Zealand Wellington</w:t>
      </w:r>
      <w:r>
        <w:t xml:space="preserve"> </w:t>
      </w:r>
      <w:r>
        <w:t xml:space="preserve">encounter challenges such as resource limitations, rising healthcare demands, and the need for culturally competent care. A 2019 report by the Ministry of Health highlighted that access to dietitians in public health services is uneven across Wellington’s regions, with rural areas within the greater Wellington region facing shortages compared to urban centers.</w:t>
      </w:r>
    </w:p>
    <w:p>
      <w:pPr>
        <w:pStyle w:val="BodyText"/>
      </w:pPr>
      <w:r>
        <w:t xml:space="preserve">Cultural competence is another significant challenge. As</w:t>
      </w:r>
      <w:r>
        <w:t xml:space="preserve"> </w:t>
      </w:r>
      <w:r>
        <w:rPr>
          <w:bCs/>
          <w:b/>
        </w:rPr>
        <w:t xml:space="preserve">New Zealand Wellington</w:t>
      </w:r>
      <w:r>
        <w:t xml:space="preserve"> </w:t>
      </w:r>
      <w:r>
        <w:t xml:space="preserve">becomes more diverse, dietitians must navigate the intersection of Māori health beliefs and Western nutritional science. According to Te Wharekura o Te Tiriti (2021), integrating Māori foodways into dietary advice requires a deep understanding of tikanga (customs) and traditional practices like kai mātua (ancestral foods). This necessitates ongoing education for</w:t>
      </w:r>
      <w:r>
        <w:t xml:space="preserve"> </w:t>
      </w:r>
      <w:r>
        <w:rPr>
          <w:bCs/>
          <w:b/>
        </w:rPr>
        <w:t xml:space="preserve">Dietitian</w:t>
      </w:r>
      <w:r>
        <w:t xml:space="preserve">s to avoid imposing one-size-fits-all approaches.</w:t>
      </w:r>
    </w:p>
    <w:bookmarkEnd w:id="21"/>
    <w:bookmarkStart w:id="22" w:name="X5ffb817739290a7651770ca601008f65c6b1853"/>
    <w:p>
      <w:pPr>
        <w:pStyle w:val="Heading2"/>
      </w:pPr>
      <w:r>
        <w:t xml:space="preserve">Educational Requirements and Professional Standards</w:t>
      </w:r>
    </w:p>
    <w:p>
      <w:pPr>
        <w:pStyle w:val="FirstParagraph"/>
      </w:pPr>
      <w:r>
        <w:t xml:space="preserve">To practice as a</w:t>
      </w:r>
      <w:r>
        <w:t xml:space="preserve"> </w:t>
      </w:r>
      <w:r>
        <w:rPr>
          <w:bCs/>
          <w:b/>
        </w:rPr>
        <w:t xml:space="preserve">Dietitian</w:t>
      </w:r>
      <w:r>
        <w:t xml:space="preserve"> </w:t>
      </w:r>
      <w:r>
        <w:t xml:space="preserve">in New Zealand, including Wellington, individuals must complete a recognized tertiary qualification in dietetics. The University of Otago’s Wellington campus offers a Bachelor of Nutrition and Dietetics program that emphasizes both clinical and community-based training. Graduates are registered with the NZDA and adhere to national standards such as the</w:t>
      </w:r>
      <w:r>
        <w:t xml:space="preserve"> </w:t>
      </w:r>
      <w:r>
        <w:rPr>
          <w:iCs/>
          <w:i/>
        </w:rPr>
        <w:t xml:space="preserve">Dietitians’ Code of Professional Conduct</w:t>
      </w:r>
      <w:r>
        <w:t xml:space="preserve">.</w:t>
      </w:r>
    </w:p>
    <w:p>
      <w:pPr>
        <w:pStyle w:val="BodyText"/>
      </w:pPr>
      <w:r>
        <w:t xml:space="preserve">In</w:t>
      </w:r>
      <w:r>
        <w:t xml:space="preserve"> </w:t>
      </w:r>
      <w:r>
        <w:rPr>
          <w:bCs/>
          <w:b/>
        </w:rPr>
        <w:t xml:space="preserve">New Zealand Wellington</w:t>
      </w:r>
      <w:r>
        <w:t xml:space="preserve">, dietitians often engage in professional development workshops focused on regional health issues, such as obesity prevention in schools or managing food insecurity among low-income populations. A 2022 study by the University of Auckland found that Wellington-based dietitians participate more frequently in cross-sectoral collaborations, such as working with urban planners to improve access to healthy food options.</w:t>
      </w:r>
    </w:p>
    <w:bookmarkEnd w:id="22"/>
    <w:bookmarkStart w:id="23" w:name="Xecade5640fb58b0e354551361c3308b95267803"/>
    <w:p>
      <w:pPr>
        <w:pStyle w:val="Heading2"/>
      </w:pPr>
      <w:r>
        <w:t xml:space="preserve">Cultural and Social Contexts Shaping Dietitian Practice</w:t>
      </w:r>
    </w:p>
    <w:p>
      <w:pPr>
        <w:pStyle w:val="FirstParagraph"/>
      </w:pPr>
      <w:r>
        <w:rPr>
          <w:bCs/>
          <w:b/>
        </w:rPr>
        <w:t xml:space="preserve">New Zealand Wellington</w:t>
      </w:r>
      <w:r>
        <w:t xml:space="preserve"> </w:t>
      </w:r>
      <w:r>
        <w:t xml:space="preserve">is a microcosm of New Zealand’s cultural diversity, with significant populations from Māori, Pacific Islander, Asian, and European backgrounds. This diversity influences the work of</w:t>
      </w:r>
      <w:r>
        <w:t xml:space="preserve"> </w:t>
      </w:r>
      <w:r>
        <w:rPr>
          <w:bCs/>
          <w:b/>
        </w:rPr>
        <w:t xml:space="preserve">Dietitian</w:t>
      </w:r>
      <w:r>
        <w:t xml:space="preserve">s in several ways. For example, research by Williams (2023) highlighted that Māori patients often prefer dietitians who incorporate whakapapa (genealogy) and whānau (family) values into their care plans.</w:t>
      </w:r>
    </w:p>
    <w:p>
      <w:pPr>
        <w:pStyle w:val="BodyText"/>
      </w:pPr>
      <w:r>
        <w:t xml:space="preserve">Similarly, Pacific Island communities in Wellington face high rates of type 2 diabetes, prompting dietitians to collaborate with local leaders to promote traditional foods that are both culturally relevant and nutritionally balanced. A case study by the Wellington Regional Public Health Service (2021) demonstrated how dietitians partnered with community elders to revive traditional cooking methods, resulting in improved dietary adherence among participants.</w:t>
      </w:r>
    </w:p>
    <w:bookmarkEnd w:id="23"/>
    <w:bookmarkStart w:id="24" w:name="emerging-trends-and-future-directions"/>
    <w:p>
      <w:pPr>
        <w:pStyle w:val="Heading2"/>
      </w:pPr>
      <w:r>
        <w:t xml:space="preserve">Emerging Trends and Future Directions</w:t>
      </w:r>
    </w:p>
    <w:p>
      <w:pPr>
        <w:pStyle w:val="FirstParagraph"/>
      </w:pPr>
      <w:r>
        <w:t xml:space="preserve">The role of</w:t>
      </w:r>
      <w:r>
        <w:t xml:space="preserve"> </w:t>
      </w:r>
      <w:r>
        <w:rPr>
          <w:bCs/>
          <w:b/>
        </w:rPr>
        <w:t xml:space="preserve">Dietitian</w:t>
      </w:r>
      <w:r>
        <w:t xml:space="preserve">s in</w:t>
      </w:r>
      <w:r>
        <w:t xml:space="preserve"> </w:t>
      </w:r>
      <w:r>
        <w:rPr>
          <w:bCs/>
          <w:b/>
        </w:rPr>
        <w:t xml:space="preserve">New Zealand Wellington</w:t>
      </w:r>
      <w:r>
        <w:t xml:space="preserve"> </w:t>
      </w:r>
      <w:r>
        <w:t xml:space="preserve">is evolving alongside technological advancements and shifting public health priorities. Telehealth platforms are now commonly used to provide remote nutritional counseling, especially for patients in rural areas within the Wellington region. A 2023 survey by the NZDA revealed that 78% of Wellington-based dietitians use virtual consultations, which has been particularly valuable during the post-pandemic healthcare landscape.</w:t>
      </w:r>
    </w:p>
    <w:p>
      <w:pPr>
        <w:pStyle w:val="BodyText"/>
      </w:pPr>
      <w:r>
        <w:t xml:space="preserve">Additionally, climate change and sustainability are emerging as key concerns in dietary planning. Dietitians in</w:t>
      </w:r>
      <w:r>
        <w:t xml:space="preserve"> </w:t>
      </w:r>
      <w:r>
        <w:rPr>
          <w:bCs/>
          <w:b/>
        </w:rPr>
        <w:t xml:space="preserve">New Zealand Wellington</w:t>
      </w:r>
      <w:r>
        <w:t xml:space="preserve"> </w:t>
      </w:r>
      <w:r>
        <w:t xml:space="preserve">are increasingly advising patients on plant-based diets and reducing food waste, aligning with New Zealand’s broader environmental goals. A 2022 report by the Ministry for the Environment noted that Wellington’s dietitians are at the forefront of promoting sustainable eating practices, such as supporting local producers and minimizing reliance on imported processed foods.</w:t>
      </w:r>
    </w:p>
    <w:bookmarkEnd w:id="24"/>
    <w:bookmarkStart w:id="25" w:name="conclusion"/>
    <w:p>
      <w:pPr>
        <w:pStyle w:val="Heading2"/>
      </w:pPr>
      <w:r>
        <w:t xml:space="preserve">Conclusion</w:t>
      </w:r>
    </w:p>
    <w:p>
      <w:pPr>
        <w:pStyle w:val="FirstParagraph"/>
      </w:pPr>
      <w:r>
        <w:t xml:space="preserve">This literature review underscores the multifaceted role of</w:t>
      </w:r>
      <w:r>
        <w:t xml:space="preserve"> </w:t>
      </w:r>
      <w:r>
        <w:rPr>
          <w:bCs/>
          <w:b/>
        </w:rPr>
        <w:t xml:space="preserve">Dietitian</w:t>
      </w:r>
      <w:r>
        <w:t xml:space="preserve">s in</w:t>
      </w:r>
      <w:r>
        <w:t xml:space="preserve"> </w:t>
      </w:r>
      <w:r>
        <w:rPr>
          <w:bCs/>
          <w:b/>
        </w:rPr>
        <w:t xml:space="preserve">New Zealand Wellington</w:t>
      </w:r>
      <w:r>
        <w:t xml:space="preserve">. From addressing chronic diseases to navigating cultural complexities, dietitians are integral to the region’s health infrastructure. However, challenges such as resource allocation and cultural sensitivity must be addressed through policy support and professional education. As Wellington continues to grow and diversify, the need for skilled, adaptable</w:t>
      </w:r>
      <w:r>
        <w:t xml:space="preserve"> </w:t>
      </w:r>
      <w:r>
        <w:rPr>
          <w:bCs/>
          <w:b/>
        </w:rPr>
        <w:t xml:space="preserve">Dietitian</w:t>
      </w:r>
      <w:r>
        <w:t xml:space="preserve">s will only increase. Future research should focus on long-term outcomes of dietitians’ interventions in Wellington’s unique context, ensuring their work remains effective and inclusive for all communities.</w:t>
      </w:r>
    </w:p>
    <w:p>
      <w:pPr>
        <w:pStyle w:val="BodyText"/>
      </w:pPr>
      <w:r>
        <w:t xml:space="preserve">By integrating local knowledge with global best practices,</w:t>
      </w:r>
      <w:r>
        <w:t xml:space="preserve"> </w:t>
      </w:r>
      <w:r>
        <w:rPr>
          <w:bCs/>
          <w:b/>
        </w:rPr>
        <w:t xml:space="preserve">Dietitian</w:t>
      </w:r>
      <w:r>
        <w:t xml:space="preserve">s in</w:t>
      </w:r>
      <w:r>
        <w:t xml:space="preserve"> </w:t>
      </w:r>
      <w:r>
        <w:rPr>
          <w:bCs/>
          <w:b/>
        </w:rPr>
        <w:t xml:space="preserve">New Zealand Wellington</w:t>
      </w:r>
      <w:r>
        <w:t xml:space="preserve"> </w:t>
      </w:r>
      <w:r>
        <w:t xml:space="preserve">can continue to lead the charge in improving public health outcomes while honoring the region’s cultural and environmental values.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Dietitians in New Zealand Wellington</dc:title>
  <dc:creator/>
  <dc:language>en</dc:language>
  <cp:keywords/>
  <dcterms:created xsi:type="dcterms:W3CDTF">2026-07-24T16:00:44Z</dcterms:created>
  <dcterms:modified xsi:type="dcterms:W3CDTF">2026-07-24T16:00:44Z</dcterms:modified>
</cp:coreProperties>
</file>

<file path=docProps/custom.xml><?xml version="1.0" encoding="utf-8"?>
<Properties xmlns="http://schemas.openxmlformats.org/officeDocument/2006/custom-properties" xmlns:vt="http://schemas.openxmlformats.org/officeDocument/2006/docPropsVTypes"/>
</file>