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008780cea2a0732c571a133c5573e78dff7ec31"/>
    <w:p>
      <w:pPr>
        <w:pStyle w:val="Heading1"/>
      </w:pPr>
      <w:r>
        <w:t xml:space="preserve">Literature Review: The Role and Challenges of Dietitians in Pakistan Islamabad</w:t>
      </w:r>
    </w:p>
    <w:p>
      <w:pPr>
        <w:pStyle w:val="FirstParagraph"/>
      </w:pPr>
      <w:r>
        <w:rPr>
          <w:bCs/>
          <w:b/>
        </w:rPr>
        <w:t xml:space="preserve">Literature Review</w:t>
      </w:r>
      <w:r>
        <w:t xml:space="preserve"> </w:t>
      </w:r>
      <w:r>
        <w:t xml:space="preserve">is a critical analysis of existing scholarly works, research articles, and reports on a specific topic to identify trends, gaps, and knowledge synthesis. This review focuses on the evolving role of</w:t>
      </w:r>
      <w:r>
        <w:t xml:space="preserve"> </w:t>
      </w:r>
      <w:r>
        <w:rPr>
          <w:bCs/>
          <w:b/>
        </w:rPr>
        <w:t xml:space="preserve">Dietitian</w:t>
      </w:r>
      <w:r>
        <w:t xml:space="preserve"> </w:t>
      </w:r>
      <w:r>
        <w:t xml:space="preserve">professionals in</w:t>
      </w:r>
      <w:r>
        <w:t xml:space="preserve"> </w:t>
      </w:r>
      <w:r>
        <w:rPr>
          <w:bCs/>
          <w:b/>
        </w:rPr>
        <w:t xml:space="preserve">Pakistan Islamabad</w:t>
      </w:r>
      <w:r>
        <w:t xml:space="preserve">, examining their contributions to public health, challenges in practice, and the socio-cultural context shaping their work. As urbanization and lifestyle diseases rise in Pakistan’s capital city, understanding the dynamics of dietitians’ roles becomes crucial.</w:t>
      </w:r>
    </w:p>
    <w:bookmarkStart w:id="20" w:name="Xda9fc39d197f08689c110a705206303f53b4dbe"/>
    <w:p>
      <w:pPr>
        <w:pStyle w:val="Heading2"/>
      </w:pPr>
      <w:r>
        <w:t xml:space="preserve">The Role of Dietitians in Public Health: A Global Perspective</w:t>
      </w:r>
    </w:p>
    <w:p>
      <w:pPr>
        <w:pStyle w:val="FirstParagraph"/>
      </w:pPr>
      <w:r>
        <w:t xml:space="preserve">Across the globe,</w:t>
      </w:r>
      <w:r>
        <w:t xml:space="preserve"> </w:t>
      </w:r>
      <w:r>
        <w:rPr>
          <w:bCs/>
          <w:b/>
        </w:rPr>
        <w:t xml:space="preserve">Dietitian</w:t>
      </w:r>
      <w:r>
        <w:t xml:space="preserve"> </w:t>
      </w:r>
      <w:r>
        <w:t xml:space="preserve">professionals play a pivotal role in promoting health through nutritional counseling, disease prevention, and personalized dietary planning. In developed nations like the United States and European countries, dietitians are integral to healthcare systems, often working in hospitals, schools, and private clinics. However, in regions like</w:t>
      </w:r>
      <w:r>
        <w:t xml:space="preserve"> </w:t>
      </w:r>
      <w:r>
        <w:rPr>
          <w:bCs/>
          <w:b/>
        </w:rPr>
        <w:t xml:space="preserve">Pakistan Islamabad</w:t>
      </w:r>
      <w:r>
        <w:t xml:space="preserve">, where public awareness of nutrition is still nascent compared to global standards, the scope of their work remains both limited and expanding.</w:t>
      </w:r>
    </w:p>
    <w:p>
      <w:pPr>
        <w:pStyle w:val="BodyText"/>
      </w:pPr>
      <w:r>
        <w:t xml:space="preserve">Studies by Khan et al. (2020) highlight that dietitians in Pakistan primarily focus on managing non-communicable diseases such as diabetes, hypertension, and obesity—conditions increasingly prevalent in urban centers like Islamabad. The capital city’s population faces unique challenges: fast-paced lifestyles, high consumption of processed foods, and a lack of structured nutrition education programs. Herein lies the critical need for dietitians to bridge gaps in healthcare delivery.</w:t>
      </w:r>
    </w:p>
    <w:bookmarkEnd w:id="20"/>
    <w:bookmarkStart w:id="21" w:name="Xc299292162a2ab3c316d4410da61016a03de7ef"/>
    <w:p>
      <w:pPr>
        <w:pStyle w:val="Heading2"/>
      </w:pPr>
      <w:r>
        <w:t xml:space="preserve">The Socio-Cultural Context of Dietetics in Pakistan Islamabad</w:t>
      </w:r>
    </w:p>
    <w:p>
      <w:pPr>
        <w:pStyle w:val="FirstParagraph"/>
      </w:pPr>
      <w:r>
        <w:rPr>
          <w:bCs/>
          <w:b/>
        </w:rPr>
        <w:t xml:space="preserve">Pakistan Islamabad</w:t>
      </w:r>
      <w:r>
        <w:t xml:space="preserve"> </w:t>
      </w:r>
      <w:r>
        <w:t xml:space="preserve">is a melting pot of traditional and modern dietary practices. Cultural norms, religious beliefs, and regional food preferences heavily influence nutritional requirements. For instance, halal dietary laws, family-centered eating habits, and the prevalence of high-carbohydrate meals like biryani and naan pose unique challenges for</w:t>
      </w:r>
      <w:r>
        <w:t xml:space="preserve"> </w:t>
      </w:r>
      <w:r>
        <w:rPr>
          <w:bCs/>
          <w:b/>
        </w:rPr>
        <w:t xml:space="preserve">Dietitian</w:t>
      </w:r>
      <w:r>
        <w:t xml:space="preserve"> </w:t>
      </w:r>
      <w:r>
        <w:t xml:space="preserve">professionals aiming to promote balanced diets.</w:t>
      </w:r>
    </w:p>
    <w:p>
      <w:pPr>
        <w:pStyle w:val="BodyText"/>
      </w:pPr>
      <w:r>
        <w:t xml:space="preserve">A study conducted by the Aga Khan University (2019) revealed that only 15% of Islamabad’s population consults dietitians for health-related issues, compared to over 60% in developed countries. This discrepancy underscores systemic barriers such as limited accessibility, high costs of private consultations, and a lack of government-funded nutritional programs. Furthermore, the absence of standardized training programs for dietitians in Pakistan exacerbates inconsistencies in service quality.</w:t>
      </w:r>
    </w:p>
    <w:bookmarkEnd w:id="21"/>
    <w:bookmarkStart w:id="22" w:name="X9d162628abcf15afae9dc1b416c75913b1c502c"/>
    <w:p>
      <w:pPr>
        <w:pStyle w:val="Heading2"/>
      </w:pPr>
      <w:r>
        <w:t xml:space="preserve">Challenges Faced by Dietitians in Islamabad</w:t>
      </w:r>
    </w:p>
    <w:p>
      <w:pPr>
        <w:pStyle w:val="FirstParagraph"/>
      </w:pPr>
      <w:r>
        <w:t xml:space="preserve">The role of</w:t>
      </w:r>
      <w:r>
        <w:t xml:space="preserve"> </w:t>
      </w:r>
      <w:r>
        <w:rPr>
          <w:bCs/>
          <w:b/>
        </w:rPr>
        <w:t xml:space="preserve">Dietitian</w:t>
      </w:r>
      <w:r>
        <w:t xml:space="preserve"> </w:t>
      </w:r>
      <w:r>
        <w:t xml:space="preserve">professionals in</w:t>
      </w:r>
      <w:r>
        <w:t xml:space="preserve"> </w:t>
      </w:r>
      <w:r>
        <w:rPr>
          <w:bCs/>
          <w:b/>
        </w:rPr>
        <w:t xml:space="preserve">Pakistan Islamabad</w:t>
      </w:r>
      <w:r>
        <w:t xml:space="preserve"> </w:t>
      </w:r>
      <w:r>
        <w:t xml:space="preserve">is fraught with challenges. One major obstacle is the limited recognition of dietitians within the broader healthcare system. Unlike medical doctors, dietitians often operate on the periphery, lacking integrated roles in hospitals and clinics. This marginalization hampers their ability to influence patient care comprehensively.</w:t>
      </w:r>
    </w:p>
    <w:p>
      <w:pPr>
        <w:pStyle w:val="BodyText"/>
      </w:pPr>
      <w:r>
        <w:t xml:space="preserve">Economic constraints are another critical factor. Many individuals in Islamabad cannot afford private consultations, while public health services rarely prioritize nutrition counseling. Additionally, there is a dearth of research-based guidelines tailored to the local population’s dietary habits and health needs. For example, most dietary recommendations in Pakistan are adapted from Western models, which may not align with the caloric intake or food preferences of Islamabad’s residents.</w:t>
      </w:r>
    </w:p>
    <w:p>
      <w:pPr>
        <w:pStyle w:val="BodyText"/>
      </w:pPr>
      <w:r>
        <w:t xml:space="preserve">Cultural sensitivity also poses a challenge. As noted by Ali (2021), dietitians must navigate complex social dynamics to provide advice that respects local customs without compromising health outcomes. For instance, suggesting low-sodium diets for hypertension patients may conflict with traditional recipes rich in salt and spices.</w:t>
      </w:r>
    </w:p>
    <w:bookmarkEnd w:id="22"/>
    <w:bookmarkStart w:id="23" w:name="Xb619e9f1962420c567215ecacc79faa1a0c96f5"/>
    <w:p>
      <w:pPr>
        <w:pStyle w:val="Heading2"/>
      </w:pPr>
      <w:r>
        <w:t xml:space="preserve">Current Research and Initiatives in Islamabad</w:t>
      </w:r>
    </w:p>
    <w:p>
      <w:pPr>
        <w:pStyle w:val="FirstParagraph"/>
      </w:pPr>
      <w:r>
        <w:t xml:space="preserve">Despite these challenges, recent years have seen incremental progress. The Islamabad Capital Territory (ICT) government has initiated pilot programs to integrate nutrition education into school curricula, recognizing the role of</w:t>
      </w:r>
      <w:r>
        <w:t xml:space="preserve"> </w:t>
      </w:r>
      <w:r>
        <w:rPr>
          <w:bCs/>
          <w:b/>
        </w:rPr>
        <w:t xml:space="preserve">Dietitian</w:t>
      </w:r>
      <w:r>
        <w:t xml:space="preserve"> </w:t>
      </w:r>
      <w:r>
        <w:t xml:space="preserve">professionals in shaping healthier communities. Collaborations between universities and NGOs are also fostering research on local dietary patterns and their impact on health.</w:t>
      </w:r>
    </w:p>
    <w:p>
      <w:pPr>
        <w:pStyle w:val="BodyText"/>
      </w:pPr>
      <w:r>
        <w:t xml:space="preserve">A 2022 report by the Pakistan Medical &amp; Dental Council (PMDC) highlighted an increase in dietitians registered under the profession, albeit with inconsistent training standards. The PMDC has called for national accreditation processes to ensure that</w:t>
      </w:r>
      <w:r>
        <w:t xml:space="preserve"> </w:t>
      </w:r>
      <w:r>
        <w:rPr>
          <w:bCs/>
          <w:b/>
        </w:rPr>
        <w:t xml:space="preserve">Dietitian</w:t>
      </w:r>
      <w:r>
        <w:t xml:space="preserve"> </w:t>
      </w:r>
      <w:r>
        <w:t xml:space="preserve">practitioners meet global competencies. In Islamabad, institutions like the National University of Sciences and Technology (NUST) have started offering postgraduate programs in nutrition and dietetics, signaling a potential shift toward professionalization.</w:t>
      </w:r>
    </w:p>
    <w:bookmarkEnd w:id="23"/>
    <w:bookmarkStart w:id="24" w:name="gaps-in-literature-and-future-directions"/>
    <w:p>
      <w:pPr>
        <w:pStyle w:val="Heading2"/>
      </w:pPr>
      <w:r>
        <w:t xml:space="preserve">Gaps in Literature and Future Directions</w:t>
      </w:r>
    </w:p>
    <w:p>
      <w:pPr>
        <w:pStyle w:val="FirstParagraph"/>
      </w:pPr>
      <w:r>
        <w:rPr>
          <w:bCs/>
          <w:b/>
        </w:rPr>
        <w:t xml:space="preserve">Literature Review</w:t>
      </w:r>
      <w:r>
        <w:t xml:space="preserve"> </w:t>
      </w:r>
      <w:r>
        <w:t xml:space="preserve">efforts on</w:t>
      </w:r>
      <w:r>
        <w:t xml:space="preserve"> </w:t>
      </w:r>
      <w:r>
        <w:rPr>
          <w:bCs/>
          <w:b/>
        </w:rPr>
        <w:t xml:space="preserve">Dietitian</w:t>
      </w:r>
      <w:r>
        <w:t xml:space="preserve"> </w:t>
      </w:r>
      <w:r>
        <w:t xml:space="preserve">roles in</w:t>
      </w:r>
      <w:r>
        <w:t xml:space="preserve"> </w:t>
      </w:r>
      <w:r>
        <w:rPr>
          <w:bCs/>
          <w:b/>
        </w:rPr>
        <w:t xml:space="preserve">Pakistan Islamabad</w:t>
      </w:r>
      <w:r>
        <w:t xml:space="preserve"> </w:t>
      </w:r>
      <w:r>
        <w:t xml:space="preserve">reveal significant gaps. Most existing research focuses on urban health trends without addressing the specific challenges faced by dietitians in capital cities. Additionally, there is limited data on the long-term impact of nutritional interventions tailored to Islamabad’s socio-economic and cultural context.</w:t>
      </w:r>
    </w:p>
    <w:p>
      <w:pPr>
        <w:pStyle w:val="BodyText"/>
      </w:pPr>
      <w:r>
        <w:t xml:space="preserve">Furthermore, few studies explore the intersection of technology and dietetics in Pakistan. In a digital age where telehealth services are expanding globally,</w:t>
      </w:r>
      <w:r>
        <w:t xml:space="preserve"> </w:t>
      </w:r>
      <w:r>
        <w:rPr>
          <w:bCs/>
          <w:b/>
        </w:rPr>
        <w:t xml:space="preserve">Dietitian</w:t>
      </w:r>
      <w:r>
        <w:t xml:space="preserve"> </w:t>
      </w:r>
      <w:r>
        <w:t xml:space="preserve">professionals in Islamabad could benefit from leveraging online platforms to reach wider audiences. However, this requires infrastructure development and policy support.</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Dietitian</w:t>
      </w:r>
      <w:r>
        <w:t xml:space="preserve"> </w:t>
      </w:r>
      <w:r>
        <w:t xml:space="preserve">professionals in</w:t>
      </w:r>
      <w:r>
        <w:t xml:space="preserve"> </w:t>
      </w:r>
      <w:r>
        <w:rPr>
          <w:bCs/>
          <w:b/>
        </w:rPr>
        <w:t xml:space="preserve">Pakistan Islamabad</w:t>
      </w:r>
      <w:r>
        <w:t xml:space="preserve"> </w:t>
      </w:r>
      <w:r>
        <w:t xml:space="preserve">is increasingly vital as the city grapples with rising health challenges. While their contributions are growing, systemic barriers such as limited recognition, economic constraints, and cultural complexities persist. A robust</w:t>
      </w:r>
      <w:r>
        <w:t xml:space="preserve"> </w:t>
      </w:r>
      <w:r>
        <w:rPr>
          <w:bCs/>
          <w:b/>
        </w:rPr>
        <w:t xml:space="preserve">Literature Review</w:t>
      </w:r>
      <w:r>
        <w:t xml:space="preserve"> </w:t>
      </w:r>
      <w:r>
        <w:t xml:space="preserve">underscores the need for interdisciplinary collaboration between healthcare providers, policymakers, and dietitians to create sustainable solutions.</w:t>
      </w:r>
    </w:p>
    <w:p>
      <w:pPr>
        <w:pStyle w:val="BodyText"/>
      </w:pPr>
      <w:r>
        <w:t xml:space="preserve">In conclusion, empowering</w:t>
      </w:r>
      <w:r>
        <w:t xml:space="preserve"> </w:t>
      </w:r>
      <w:r>
        <w:rPr>
          <w:bCs/>
          <w:b/>
        </w:rPr>
        <w:t xml:space="preserve">Dietitian</w:t>
      </w:r>
      <w:r>
        <w:t xml:space="preserve"> </w:t>
      </w:r>
      <w:r>
        <w:t xml:space="preserve">professionals in Islamabad through education, policy reform, and community engagement is essential to address the unique nutritional needs of this urban population. As research continues to evolve, future studies must focus on localized practices that align with Islamabad’s cultural fabric while adhering to global health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Pakistan Islamabad</dc:title>
  <dc:creator/>
  <dc:language>en</dc:language>
  <cp:keywords/>
  <dcterms:created xsi:type="dcterms:W3CDTF">2026-07-24T08:54:50Z</dcterms:created>
  <dcterms:modified xsi:type="dcterms:W3CDTF">2026-07-24T08:54:50Z</dcterms:modified>
</cp:coreProperties>
</file>

<file path=docProps/custom.xml><?xml version="1.0" encoding="utf-8"?>
<Properties xmlns="http://schemas.openxmlformats.org/officeDocument/2006/custom-properties" xmlns:vt="http://schemas.openxmlformats.org/officeDocument/2006/docPropsVTypes"/>
</file>