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Spain</w:t>
      </w:r>
      <w:r>
        <w:t xml:space="preserve"> </w:t>
      </w:r>
      <w:r>
        <w:t xml:space="preserve">Madrid</w:t>
      </w:r>
    </w:p>
    <w:bookmarkStart w:id="27" w:name="Xefe685b3f6494b49575a8caef8b830ee36f9c68"/>
    <w:p>
      <w:pPr>
        <w:pStyle w:val="Heading1"/>
      </w:pPr>
      <w:r>
        <w:t xml:space="preserve">Literature Review: The Role of the Dietitian in Spain Madrid</w:t>
      </w:r>
    </w:p>
    <w:p>
      <w:pPr>
        <w:pStyle w:val="FirstParagraph"/>
      </w:pPr>
      <w:r>
        <w:t xml:space="preserve">This literature review explores the critical role of dietitians in Spain, with a specific focus on Madrid. As a major urban center and administrative capital of Spain, Madrid presents unique challenges and opportunities for dietitians working within its healthcare system, cultural context, and population dynamics. The integration of scientific nutrition principles into public health policies, private practice settings, and community programs is central to the profession’s development in this region.</w:t>
      </w:r>
    </w:p>
    <w:bookmarkStart w:id="20" w:name="the-evolution-of-dietetics-in-spain"/>
    <w:p>
      <w:pPr>
        <w:pStyle w:val="Heading2"/>
      </w:pPr>
      <w:r>
        <w:t xml:space="preserve">The Evolution of Dietetics in Spain</w:t>
      </w:r>
    </w:p>
    <w:p>
      <w:pPr>
        <w:pStyle w:val="FirstParagraph"/>
      </w:pPr>
      <w:r>
        <w:t xml:space="preserve">Dietitians have long been recognized as essential healthcare professionals in Spain, but their role has evolved significantly over the past few decades. Historically, nutrition advice was often provided by physicians or general practitioners without specialized training. However, the growing prevalence of non-communicable diseases such as obesity, diabetes mellitus type 2 (DMT2), and cardiovascular conditions has necessitated a more structured approach to dietary interventions. According to research by the Spanish Society of Community Nutrition (SENC), Spain’s healthcare system now emphasizes interdisciplinary collaboration, with dietitians playing a pivotal role in preventive care and chronic disease management.</w:t>
      </w:r>
    </w:p>
    <w:p>
      <w:pPr>
        <w:pStyle w:val="BodyText"/>
      </w:pPr>
      <w:r>
        <w:t xml:space="preserve">In Madrid, this shift is particularly evident. The city’s public health services have increasingly incorporated dietitians into primary care teams, reflecting a broader European trend toward evidence-based nutrition science. A 2021 study published in *Nutrición Hospitalaria* highlighted that Madrid’s regional government has prioritized the integration of dietitians into hospitals and clinics to address rising obesity rates among children and adults.</w:t>
      </w:r>
    </w:p>
    <w:bookmarkEnd w:id="20"/>
    <w:bookmarkStart w:id="21" w:name="Xc16981bb501ccbe283253082bfb095f2bc7b61d"/>
    <w:p>
      <w:pPr>
        <w:pStyle w:val="Heading2"/>
      </w:pPr>
      <w:r>
        <w:t xml:space="preserve">Cultural and Regional Context: Dietitians in Madrid</w:t>
      </w:r>
    </w:p>
    <w:p>
      <w:pPr>
        <w:pStyle w:val="FirstParagraph"/>
      </w:pPr>
      <w:r>
        <w:t xml:space="preserve">Madrid’s unique cultural landscape influences the work of dietitians. The Mediterranean diet, characterized by high consumption of olive oil, fruits, vegetables, legumes, whole grains, and moderate intake of fish and red wine is deeply embedded in Spanish culture. However, modernization and urbanization have led to lifestyle changes that challenge this traditional dietary model. For instance, the proliferation of fast food chains and sedentary lifestyles among Madrid’s youth have increased the risk of metabolic syndrome.</w:t>
      </w:r>
    </w:p>
    <w:p>
      <w:pPr>
        <w:pStyle w:val="BodyText"/>
      </w:pPr>
      <w:r>
        <w:t xml:space="preserve">Dietitians in Madrid must balance promoting traditional healthy practices with addressing contemporary health issues. A 2020 report by the Madrid Regional Health Council noted that dietitians frequently collaborate with local schools, workplaces, and community centers to design culturally sensitive nutrition programs. These initiatives often emphasize the Mediterranean diet’s benefits while incorporating modern dietary guidelines tailored to diverse populations in a multicultural city like Madrid.</w:t>
      </w:r>
    </w:p>
    <w:bookmarkEnd w:id="21"/>
    <w:bookmarkStart w:id="22" w:name="X4a9ba1a29ee16a90ed11b9b9aa13004bf5a3c38"/>
    <w:p>
      <w:pPr>
        <w:pStyle w:val="Heading2"/>
      </w:pPr>
      <w:r>
        <w:t xml:space="preserve">The Healthcare System: Public vs. Private Sectors</w:t>
      </w:r>
    </w:p>
    <w:p>
      <w:pPr>
        <w:pStyle w:val="FirstParagraph"/>
      </w:pPr>
      <w:r>
        <w:t xml:space="preserve">In Spain, healthcare is managed through a public system (the National Health Service, or Sistema Nacional de Salud) alongside private sector providers. Dietitians in Madrid operate within both frameworks, though their roles differ significantly. Public sector dietitians are often employed in hospitals and clinics, providing care to patients with chronic conditions such as DMT2 and hypertension. In contrast, private practice dietitians may focus on personalized nutrition plans for clients seeking weight loss or sports performance optimization.</w:t>
      </w:r>
    </w:p>
    <w:p>
      <w:pPr>
        <w:pStyle w:val="BodyText"/>
      </w:pPr>
      <w:r>
        <w:t xml:space="preserve">A 2019 analysis by the Universidad Complutense de Madrid revealed that public sector dietitians in Madrid are heavily involved in managing diabetes through structured meal planning and patient education. Private practitioners, on the other hand, have seen increased demand due to the rise of health-conscious consumers. This duality underscores the versatility required of dietitians in Spain’s capital.</w:t>
      </w:r>
    </w:p>
    <w:bookmarkEnd w:id="22"/>
    <w:bookmarkStart w:id="23" w:name="X9871d360a9f4cbd6887e95211c07a22ffb75828"/>
    <w:p>
      <w:pPr>
        <w:pStyle w:val="Heading2"/>
      </w:pPr>
      <w:r>
        <w:t xml:space="preserve">Challenges and Opportunities for Dietitians in Madrid</w:t>
      </w:r>
    </w:p>
    <w:p>
      <w:pPr>
        <w:pStyle w:val="FirstParagraph"/>
      </w:pPr>
      <w:r>
        <w:t xml:space="preserve">Dietitians in Madrid face several challenges, including limited resources within public healthcare, bureaucratic hurdles, and the need to address health disparities among socioeconomically diverse populations. For example, studies indicate that lower-income neighborhoods in Madrid often lack access to fresh produce and nutritious food options, complicating dietary interventions.</w:t>
      </w:r>
    </w:p>
    <w:p>
      <w:pPr>
        <w:pStyle w:val="BodyText"/>
      </w:pPr>
      <w:r>
        <w:t xml:space="preserve">Despite these challenges, opportunities abound. The city’s commitment to public health initiatives has created demand for dietitians in areas such as geriatric nutrition, maternal and child health programs, and workplace wellness campaigns. Additionally, the rise of telehealth platforms during the COVID-19 pandemic has expanded access to dietary counseling for Madrid residents.</w:t>
      </w:r>
    </w:p>
    <w:bookmarkEnd w:id="23"/>
    <w:bookmarkStart w:id="24" w:name="education-and-professional-standards"/>
    <w:p>
      <w:pPr>
        <w:pStyle w:val="Heading2"/>
      </w:pPr>
      <w:r>
        <w:t xml:space="preserve">Education and Professional Standards</w:t>
      </w:r>
    </w:p>
    <w:p>
      <w:pPr>
        <w:pStyle w:val="FirstParagraph"/>
      </w:pPr>
      <w:r>
        <w:t xml:space="preserve">To practice as a dietitian in Spain, professionals must complete a university degree in nutrition sciences or dietetics, followed by national certification. In Madrid, several institutions such as the Universidad Autónoma de Madrid offer specialized programs that align with European Union standards. Continuing education is also emphasized, with many dietitians participating in workshops on topics like plant-based diets and gut microbiome research.</w:t>
      </w:r>
    </w:p>
    <w:p>
      <w:pPr>
        <w:pStyle w:val="BodyText"/>
      </w:pPr>
      <w:r>
        <w:t xml:space="preserve">A 2022 survey by the Colegio Oficial de Dietistas-Nutricionistas (CODEN) found that Madrid-based dietitians are actively engaged in research collaborations with local hospitals and universities, contributing to advancements in clinical nutrition. This academic environment fosters innovation and ensures that practitioners remain at the forefront of dietary science.</w:t>
      </w:r>
    </w:p>
    <w:bookmarkEnd w:id="24"/>
    <w:bookmarkStart w:id="25" w:name="future-trends-and-policy-implications"/>
    <w:p>
      <w:pPr>
        <w:pStyle w:val="Heading2"/>
      </w:pPr>
      <w:r>
        <w:t xml:space="preserve">FUTURE TRENDS AND POLICY IMPLICATIONS</w:t>
      </w:r>
    </w:p>
    <w:p>
      <w:pPr>
        <w:pStyle w:val="FirstParagraph"/>
      </w:pPr>
      <w:r>
        <w:t xml:space="preserve">The future of dietitians in Madrid will likely be shaped by emerging health trends such as personalized nutrition, digital health tools, and increased focus on mental health. For instance, recent studies have linked gut-brain axis research to the role of dietitians in managing anxiety and depression through dietary interventions.</w:t>
      </w:r>
    </w:p>
    <w:p>
      <w:pPr>
        <w:pStyle w:val="BodyText"/>
      </w:pPr>
      <w:r>
        <w:t xml:space="preserve">Policy makers in Madrid are also exploring ways to enhance the visibility of dietitians within the healthcare system. Proposals include expanding their roles in primary care, increasing funding for preventive programs, and integrating nutrition education into school curricula. Such measures could further solidify the dietitian’s position as a cornerstone of public health in Spain’s capital.</w:t>
      </w:r>
    </w:p>
    <w:bookmarkEnd w:id="25"/>
    <w:bookmarkStart w:id="26" w:name="conclusion"/>
    <w:p>
      <w:pPr>
        <w:pStyle w:val="Heading2"/>
      </w:pPr>
      <w:r>
        <w:t xml:space="preserve">Conclusion</w:t>
      </w:r>
    </w:p>
    <w:p>
      <w:pPr>
        <w:pStyle w:val="FirstParagraph"/>
      </w:pPr>
      <w:r>
        <w:t xml:space="preserve">In conclusion, dietitians play a multifaceted role in Madrid, navigating the intersection of tradition and modernity, public and private sectors, and science and culture. As Spain continues to address rising health challenges through policy innovation, the expertise of dietitians will remain indispensable to the well-being of Madrid’s population. This literature review underscores the importance of supporting their professional development while aligning their work with regional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Spain Madrid</dc:title>
  <dc:creator/>
  <dc:language>en</dc:language>
  <cp:keywords/>
  <dcterms:created xsi:type="dcterms:W3CDTF">2026-07-21T06:01:35Z</dcterms:created>
  <dcterms:modified xsi:type="dcterms:W3CDTF">2026-07-21T06:01:35Z</dcterms:modified>
</cp:coreProperties>
</file>

<file path=docProps/custom.xml><?xml version="1.0" encoding="utf-8"?>
<Properties xmlns="http://schemas.openxmlformats.org/officeDocument/2006/custom-properties" xmlns:vt="http://schemas.openxmlformats.org/officeDocument/2006/docPropsVTypes"/>
</file>