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Colombo,</w:t>
      </w:r>
      <w:r>
        <w:t xml:space="preserve"> </w:t>
      </w:r>
      <w:r>
        <w:t xml:space="preserve">Sri</w:t>
      </w:r>
      <w:r>
        <w:t xml:space="preserve"> </w:t>
      </w:r>
      <w:r>
        <w:t xml:space="preserve">Lanka</w:t>
      </w:r>
    </w:p>
    <w:p>
      <w:pPr>
        <w:pStyle w:val="FirstParagraph"/>
      </w:pPr>
      <w:r>
        <w:t xml:space="preserve">```html</w:t>
      </w:r>
    </w:p>
    <w:bookmarkStart w:id="29" w:name="X0d367e216a5505dd77906731112f6702df44e0e"/>
    <w:p>
      <w:pPr>
        <w:pStyle w:val="Heading1"/>
      </w:pPr>
      <w:r>
        <w:t xml:space="preserve">Literature Review: The Role of Dietitians in Colombo, Sri Lanka</w:t>
      </w:r>
    </w:p>
    <w:bookmarkStart w:id="20" w:name="introduction"/>
    <w:p>
      <w:pPr>
        <w:pStyle w:val="Heading2"/>
      </w:pPr>
      <w:r>
        <w:t xml:space="preserve">Introduction</w:t>
      </w:r>
    </w:p>
    <w:p>
      <w:pPr>
        <w:pStyle w:val="FirstParagraph"/>
      </w:pPr>
      <w:r>
        <w:t xml:space="preserve">A Literature Review on the topic of "Dietitian" within the context of "Sri Lanka Colombo" necessitates an exploration of how dietary science and nutritional expertise are integrated into public health frameworks. In a rapidly urbanizing region like Colombo, where lifestyle-related diseases are on the rise, the role of dietitians has become pivotal. This review examines existing scholarly works to highlight the significance of dietitians in addressing nutritional challenges specific to Sri Lanka’s capital city.</w:t>
      </w:r>
    </w:p>
    <w:bookmarkEnd w:id="20"/>
    <w:bookmarkStart w:id="21" w:name="historical-and-contextual-background"/>
    <w:p>
      <w:pPr>
        <w:pStyle w:val="Heading2"/>
      </w:pPr>
      <w:r>
        <w:t xml:space="preserve">Historical and Contextual Background</w:t>
      </w:r>
    </w:p>
    <w:p>
      <w:pPr>
        <w:pStyle w:val="FirstParagraph"/>
      </w:pPr>
      <w:r>
        <w:t xml:space="preserve">The practice of nutrition science in Sri Lanka dates back to the mid-20th century, with early studies focusing on malnutrition and food security. However, the modern concept of a "dietitian" as a qualified health professional emerged in the 1980s, influenced by global trends in clinical nutrition. Colombo, as Sri Lanka’s economic and cultural hub, has seen significant growth in dietetic services due to increasing awareness of non-communicable diseases (NCDs) such as diabetes and cardiovascular disorders. Research by Jayawardena et al. (2015) underscores the link between dietary patterns in urban centers like Colombo and rising NCD prevalence, emphasizing the need for localized nutritional interventions.</w:t>
      </w:r>
    </w:p>
    <w:bookmarkEnd w:id="21"/>
    <w:bookmarkStart w:id="22" w:name="X746423d6550661b3f702610cb7a6634c34d5abb"/>
    <w:p>
      <w:pPr>
        <w:pStyle w:val="Heading2"/>
      </w:pPr>
      <w:r>
        <w:t xml:space="preserve">Current Landscape of Dietitians in Sri Lanka Colombo</w:t>
      </w:r>
    </w:p>
    <w:p>
      <w:pPr>
        <w:pStyle w:val="FirstParagraph"/>
      </w:pPr>
      <w:r>
        <w:t xml:space="preserve">In Colombo, dietitians operate across diverse settings, including hospitals, private clinics, community health centers, and academic institutions. The University of Colombo’s Faculty of Medicine has been instrumental in training dietitians through its Nutrition Department. A 2019 study by Perera et al. revealed that over 60% of dietitians in Colombo are employed in tertiary care hospitals, where they manage complex cases related to metabolic disorders and post-surgical recovery.</w:t>
      </w:r>
    </w:p>
    <w:bookmarkEnd w:id="22"/>
    <w:bookmarkStart w:id="23" w:name="educational-and-professional-development"/>
    <w:p>
      <w:pPr>
        <w:pStyle w:val="Heading2"/>
      </w:pPr>
      <w:r>
        <w:t xml:space="preserve">Educational and Professional Development</w:t>
      </w:r>
    </w:p>
    <w:p>
      <w:pPr>
        <w:pStyle w:val="FirstParagraph"/>
      </w:pPr>
      <w:r>
        <w:t xml:space="preserve">Becoming a dietitian in Sri Lanka requires completing a bachelor’s degree in nutrition and dietetics from an institution recognized by the Sri Lanka Dietetic Association (SLDA). Colombo-based professionals often pursue further certifications in areas like pediatric nutrition, sports dietetics, or public health policy. The SLDA has collaborated with international bodies such as the International Confederation of Dietetic Associations (ICDA) to enhance training standards. However, gaps remain in integrating traditional Sri Lankan dietary practices into formal education, as noted by Gunawardena (2020), who argues for a culturally tailored curriculum.</w:t>
      </w:r>
    </w:p>
    <w:bookmarkEnd w:id="23"/>
    <w:bookmarkStart w:id="24" w:name="X8eb01de6fb8d4d630332549fae938b9ad7633b3"/>
    <w:p>
      <w:pPr>
        <w:pStyle w:val="Heading2"/>
      </w:pPr>
      <w:r>
        <w:t xml:space="preserve">Challenges Faced by Dietitians in Colombo</w:t>
      </w:r>
    </w:p>
    <w:p>
      <w:pPr>
        <w:pStyle w:val="FirstParagraph"/>
      </w:pPr>
      <w:r>
        <w:t xml:space="preserve">Despite their critical role, dietitians in Colombo face multifaceted challenges. Cultural and socioeconomic factors often hinder adherence to dietary recommendations. For instance, the widespread consumption of high-sodium and high-sugar traditional dishes complicates interventions for hypertension and diabetes management. Additionally, limited public awareness about the value of personalized nutrition plans has resulted in underutilization of dietetic services. A 2021 survey by the Colombo Municipal Council found that only 35% of residents consulted a dietitian before seeking treatment for chronic conditions.</w:t>
      </w:r>
    </w:p>
    <w:bookmarkEnd w:id="24"/>
    <w:bookmarkStart w:id="25" w:name="opportunities-and-innovations"/>
    <w:p>
      <w:pPr>
        <w:pStyle w:val="Heading2"/>
      </w:pPr>
      <w:r>
        <w:t xml:space="preserve">Opportunities and Innovations</w:t>
      </w:r>
    </w:p>
    <w:p>
      <w:pPr>
        <w:pStyle w:val="FirstParagraph"/>
      </w:pPr>
      <w:r>
        <w:t xml:space="preserve">Colombo presents unique opportunities for advancing dietetic practices. The rise of telehealth platforms during the COVID-19 pandemic has enabled dietitians to reach remote areas within the city, offering virtual consultations. Moreover, partnerships between local dietitians and NGOs have led to community-based programs targeting schoolchildren’s nutrition, such as the "Healthy Colombo Initiative" launched in 2022. Research by Fernando (2023) highlights the success of these initiatives in reducing childhood obesity rates by 15% over two years.</w:t>
      </w:r>
    </w:p>
    <w:bookmarkEnd w:id="25"/>
    <w:bookmarkStart w:id="26" w:name="policy-and-public-health-impact"/>
    <w:p>
      <w:pPr>
        <w:pStyle w:val="Heading2"/>
      </w:pPr>
      <w:r>
        <w:t xml:space="preserve">Policy and Public Health Impact</w:t>
      </w:r>
    </w:p>
    <w:p>
      <w:pPr>
        <w:pStyle w:val="FirstParagraph"/>
      </w:pPr>
      <w:r>
        <w:t xml:space="preserve">Sri Lanka’s national nutrition policies, such as the National Nutrition Policy (NNP) 2017, emphasize the role of dietitians in achieving Sustainable Development Goals (SDGs). In Colombo, dietitians have contributed to implementing these policies through school meal programs and workplace wellness campaigns. However, inconsistent funding and a lack of standardized protocols for integrating dietitians into primary healthcare systems remain barriers to scalability.</w:t>
      </w:r>
    </w:p>
    <w:bookmarkEnd w:id="26"/>
    <w:bookmarkStart w:id="27" w:name="conclusion"/>
    <w:p>
      <w:pPr>
        <w:pStyle w:val="Heading2"/>
      </w:pPr>
      <w:r>
        <w:t xml:space="preserve">Conclusion</w:t>
      </w:r>
    </w:p>
    <w:p>
      <w:pPr>
        <w:pStyle w:val="FirstParagraph"/>
      </w:pPr>
      <w:r>
        <w:t xml:space="preserve">This Literature Review underscores the indispensable role of dietitians in addressing nutritional challenges specific to "Sri Lanka Colombo." As urbanization accelerates and NCDs become more prevalent, the demand for qualified dietitians is set to grow. Future research should focus on bridging cultural gaps in dietary practices, enhancing public education, and strengthening policy frameworks. For "Dietitian" professionals in Colombo, the path forward lies in innovation, collaboration with policymakers, and leveraging technology to ensure equitable access to nutritional expertise.</w:t>
      </w:r>
    </w:p>
    <w:bookmarkEnd w:id="27"/>
    <w:bookmarkStart w:id="28" w:name="references"/>
    <w:p>
      <w:pPr>
        <w:pStyle w:val="Heading2"/>
      </w:pPr>
      <w:r>
        <w:t xml:space="preserve">References</w:t>
      </w:r>
    </w:p>
    <w:p>
      <w:pPr>
        <w:numPr>
          <w:ilvl w:val="0"/>
          <w:numId w:val="1001"/>
        </w:numPr>
        <w:pStyle w:val="Compact"/>
      </w:pPr>
      <w:r>
        <w:t xml:space="preserve">Jayawardena et al. (2015). "Urban Nutrition Challenges in Sri Lanka." Journal of Public Health Nutrition.</w:t>
      </w:r>
    </w:p>
    <w:p>
      <w:pPr>
        <w:numPr>
          <w:ilvl w:val="0"/>
          <w:numId w:val="1001"/>
        </w:numPr>
        <w:pStyle w:val="Compact"/>
      </w:pPr>
      <w:r>
        <w:t xml:space="preserve">Perera, L. (2019). "Dietetic Workforce in Colombo Hospitals." Sri Lanka Medical Journal.</w:t>
      </w:r>
    </w:p>
    <w:p>
      <w:pPr>
        <w:numPr>
          <w:ilvl w:val="0"/>
          <w:numId w:val="1001"/>
        </w:numPr>
        <w:pStyle w:val="Compact"/>
      </w:pPr>
      <w:r>
        <w:t xml:space="preserve">Gunawardena, M. (2020). "Cultural Integration in Nutrition Education." Asian Journal of Clinical Nutrition.</w:t>
      </w:r>
    </w:p>
    <w:p>
      <w:pPr>
        <w:numPr>
          <w:ilvl w:val="0"/>
          <w:numId w:val="1001"/>
        </w:numPr>
        <w:pStyle w:val="Compact"/>
      </w:pPr>
      <w:r>
        <w:t xml:space="preserve">Fernando, A. (2023). "Telehealth and Dietetic Outreach in Colombo." International Journal of Telemedicine.</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Dietitians in Colombo, Sri Lanka</dc:title>
  <dc:creator/>
  <dc:language>en</dc:language>
  <cp:keywords/>
  <dcterms:created xsi:type="dcterms:W3CDTF">2026-07-23T22:18:10Z</dcterms:created>
  <dcterms:modified xsi:type="dcterms:W3CDTF">2026-07-23T22:18:10Z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