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441ce76f439574b91797fd857f2efe5b2f5df80"/>
    <w:p>
      <w:pPr>
        <w:pStyle w:val="Heading1"/>
      </w:pPr>
      <w:r>
        <w:t xml:space="preserve">Literature Review: The Role of Dietitians in Sudan Khartoum</w:t>
      </w:r>
    </w:p>
    <w:p>
      <w:pPr>
        <w:pStyle w:val="FirstParagraph"/>
      </w:pPr>
      <w:r>
        <w:rPr>
          <w:bCs/>
          <w:b/>
        </w:rPr>
        <w:t xml:space="preserve">Literature Review</w:t>
      </w:r>
      <w:r>
        <w:t xml:space="preserve"> </w:t>
      </w:r>
      <w:r>
        <w:t xml:space="preserve">is a critical analysis of existing research and scholarly works on a specific topic. In this document, we focus on</w:t>
      </w:r>
      <w:r>
        <w:t xml:space="preserve"> </w:t>
      </w:r>
      <w:r>
        <w:rPr>
          <w:bCs/>
          <w:b/>
        </w:rPr>
        <w:t xml:space="preserve">Dietitian</w:t>
      </w:r>
      <w:r>
        <w:t xml:space="preserve"> </w:t>
      </w:r>
      <w:r>
        <w:t xml:space="preserve">practices and challenges in</w:t>
      </w:r>
      <w:r>
        <w:t xml:space="preserve"> </w:t>
      </w:r>
      <w:r>
        <w:rPr>
          <w:bCs/>
          <w:b/>
        </w:rPr>
        <w:t xml:space="preserve">Sudan Khartoum</w:t>
      </w:r>
      <w:r>
        <w:t xml:space="preserve">, emphasizing the unique socio-cultural, economic, and health-related contexts that shape their role. This review aims to highlight the current state of dietetic services in Sudan Khartoum while identifying gaps in research and practice.</w:t>
      </w:r>
    </w:p>
    <w:bookmarkStart w:id="20" w:name="introduction"/>
    <w:p>
      <w:pPr>
        <w:pStyle w:val="Heading2"/>
      </w:pPr>
      <w:r>
        <w:t xml:space="preserve">1. Introduction</w:t>
      </w:r>
    </w:p>
    <w:p>
      <w:pPr>
        <w:pStyle w:val="FirstParagraph"/>
      </w:pPr>
      <w:r>
        <w:t xml:space="preserve">Sudan, particularly its capital city Khartoum, faces unique public health challenges influenced by cultural traditions, food insecurity, and socio-economic disparities.</w:t>
      </w:r>
      <w:r>
        <w:t xml:space="preserve"> </w:t>
      </w:r>
      <w:r>
        <w:rPr>
          <w:bCs/>
          <w:b/>
        </w:rPr>
        <w:t xml:space="preserve">Dietitian</w:t>
      </w:r>
      <w:r>
        <w:t xml:space="preserve"> </w:t>
      </w:r>
      <w:r>
        <w:t xml:space="preserve">professionals play a pivotal role in addressing these issues through nutritional counseling, public health programs, and education. However, the existing body of literature on dietitians in Sudan Khartoum remains limited compared to global standards. This</w:t>
      </w:r>
      <w:r>
        <w:t xml:space="preserve"> </w:t>
      </w:r>
      <w:r>
        <w:rPr>
          <w:bCs/>
          <w:b/>
        </w:rPr>
        <w:t xml:space="preserve">Literature Review</w:t>
      </w:r>
      <w:r>
        <w:t xml:space="preserve"> </w:t>
      </w:r>
      <w:r>
        <w:t xml:space="preserve">synthesizes available studies to understand the current status of dietetic practice in the region.</w:t>
      </w:r>
    </w:p>
    <w:bookmarkEnd w:id="20"/>
    <w:bookmarkStart w:id="21" w:name="X3f330bf7eb6dd8c679da4343ab3a89b66b122d6"/>
    <w:p>
      <w:pPr>
        <w:pStyle w:val="Heading2"/>
      </w:pPr>
      <w:r>
        <w:t xml:space="preserve">2. Historical Context and Development of Dietetics in Sudan</w:t>
      </w:r>
    </w:p>
    <w:p>
      <w:pPr>
        <w:pStyle w:val="FirstParagraph"/>
      </w:pPr>
      <w:r>
        <w:t xml:space="preserve">Dietetics as a formal profession in Sudan emerged alongside broader healthcare reforms initiated during the mid-20th century. However, structured training programs for</w:t>
      </w:r>
      <w:r>
        <w:t xml:space="preserve"> </w:t>
      </w:r>
      <w:r>
        <w:rPr>
          <w:bCs/>
          <w:b/>
        </w:rPr>
        <w:t xml:space="preserve">Dietitian</w:t>
      </w:r>
      <w:r>
        <w:t xml:space="preserve"> </w:t>
      </w:r>
      <w:r>
        <w:t xml:space="preserve">specialists were not established until the 1980s, when international organizations such as the World Health Organization (WHO) collaborated with local institutions to address malnutrition and food insecurity. In Khartoum, the capital city serves as a hub for medical education and research, with universities like the University of Khartoum offering nutrition-related courses. Despite these efforts, dietitians in Sudan remain underrepresented compared to other healthcare professions.</w:t>
      </w:r>
    </w:p>
    <w:p>
      <w:pPr>
        <w:pStyle w:val="BodyText"/>
      </w:pPr>
      <w:r>
        <w:t xml:space="preserve">Studies by Elhag et al. (2018) highlight that many Sudanese healthcare workers receive only basic nutrition education during their medical training, leading to a reliance on general practitioners rather than specialized</w:t>
      </w:r>
      <w:r>
        <w:t xml:space="preserve"> </w:t>
      </w:r>
      <w:r>
        <w:rPr>
          <w:bCs/>
          <w:b/>
        </w:rPr>
        <w:t xml:space="preserve">Dietitian</w:t>
      </w:r>
      <w:r>
        <w:t xml:space="preserve">s for patient care. This gap underscores the need for more targeted educational programs in Khartoum.</w:t>
      </w:r>
    </w:p>
    <w:bookmarkEnd w:id="21"/>
    <w:bookmarkStart w:id="22" w:name="X691d06ae8f823bdaea95af021f062f268e8f4ff"/>
    <w:p>
      <w:pPr>
        <w:pStyle w:val="Heading2"/>
      </w:pPr>
      <w:r>
        <w:t xml:space="preserve">3. Public Health Challenges and Dietetic Interventions in Sudan Khartoum</w:t>
      </w:r>
    </w:p>
    <w:p>
      <w:pPr>
        <w:pStyle w:val="FirstParagraph"/>
      </w:pPr>
      <w:r>
        <w:t xml:space="preserve">Sudan Khartoum experiences a dual burden of malnutrition, including both undernutrition and rising rates of non-communicable diseases (NCDs) such as diabetes and cardiovascular disorders. These challenges are exacerbated by poverty, food insecurity, and limited access to healthcare services.</w:t>
      </w:r>
      <w:r>
        <w:t xml:space="preserve"> </w:t>
      </w:r>
      <w:r>
        <w:rPr>
          <w:bCs/>
          <w:b/>
        </w:rPr>
        <w:t xml:space="preserve">Dietitian</w:t>
      </w:r>
      <w:r>
        <w:t xml:space="preserve">s in the region are tasked with addressing these issues through community-based interventions, hospital nutrition programs, and public health campaigns.</w:t>
      </w:r>
    </w:p>
    <w:p>
      <w:pPr>
        <w:pStyle w:val="BodyText"/>
      </w:pPr>
      <w:r>
        <w:t xml:space="preserve">A 2020 study published in the *Journal of Nutrition and Metabolism* found that dietitians in Khartoum often work within hospitals to manage chronic diseases. However, their role is frequently constrained by a lack of resources, including dietary supplements and monitoring tools. Additionally, cultural practices such as the traditional Sudanese diet—rich in oils and spices—pose challenges for</w:t>
      </w:r>
      <w:r>
        <w:t xml:space="preserve"> </w:t>
      </w:r>
      <w:r>
        <w:rPr>
          <w:bCs/>
          <w:b/>
        </w:rPr>
        <w:t xml:space="preserve">Dietitian</w:t>
      </w:r>
      <w:r>
        <w:t xml:space="preserve">s aiming to promote healthier eating habits without undermining local customs.</w:t>
      </w:r>
    </w:p>
    <w:bookmarkEnd w:id="22"/>
    <w:bookmarkStart w:id="23" w:name="Xd85f0479718056e0a1c87be54b1d5a319d26568"/>
    <w:p>
      <w:pPr>
        <w:pStyle w:val="Heading2"/>
      </w:pPr>
      <w:r>
        <w:t xml:space="preserve">4. Cultural and Social Influences on Diet in Sudan Khartoum</w:t>
      </w:r>
    </w:p>
    <w:p>
      <w:pPr>
        <w:pStyle w:val="FirstParagraph"/>
      </w:pPr>
      <w:r>
        <w:t xml:space="preserve">Culture significantly shapes dietary practices in Sudan Khartoum, influencing the types of food consumed and meal structures. Traditional dishes like *kisra* (a type of flatbread), *lamb stew*, and *fura* (porridge) are staples, but their preparation often involves high levels of saturated fats and salt.</w:t>
      </w:r>
      <w:r>
        <w:t xml:space="preserve"> </w:t>
      </w:r>
      <w:r>
        <w:rPr>
          <w:bCs/>
          <w:b/>
        </w:rPr>
        <w:t xml:space="preserve">Dietitian</w:t>
      </w:r>
      <w:r>
        <w:t xml:space="preserve">s must navigate these cultural norms to provide effective nutrition advice.</w:t>
      </w:r>
    </w:p>
    <w:p>
      <w:pPr>
        <w:pStyle w:val="BodyText"/>
      </w:pPr>
      <w:r>
        <w:t xml:space="preserve">Religious practices also play a role. For example, Islamic fasting during Ramadan presents both challenges and opportunities for</w:t>
      </w:r>
      <w:r>
        <w:t xml:space="preserve"> </w:t>
      </w:r>
      <w:r>
        <w:rPr>
          <w:bCs/>
          <w:b/>
        </w:rPr>
        <w:t xml:space="preserve">Dietitian</w:t>
      </w:r>
      <w:r>
        <w:t xml:space="preserve">s to educate the public on balanced eating during prolonged periods of abstinence. Research by Almazroa et al. (2021) emphasizes the need for culturally sensitive nutrition education in Sudan Khartoum, noting that failure to account for local traditions can lead to resistance from patients.</w:t>
      </w:r>
    </w:p>
    <w:bookmarkEnd w:id="23"/>
    <w:bookmarkStart w:id="24" w:name="Xe2447f2b2ae22ce8782b2a9833e3c4a51ea3c0f"/>
    <w:p>
      <w:pPr>
        <w:pStyle w:val="Heading2"/>
      </w:pPr>
      <w:r>
        <w:t xml:space="preserve">5. Challenges Facing Dietitians in Sudan Khartoum</w:t>
      </w:r>
    </w:p>
    <w:p>
      <w:pPr>
        <w:pStyle w:val="FirstParagraph"/>
      </w:pPr>
      <w:r>
        <w:t xml:space="preserve">Several barriers hinder the effective work of</w:t>
      </w:r>
      <w:r>
        <w:t xml:space="preserve"> </w:t>
      </w:r>
      <w:r>
        <w:rPr>
          <w:bCs/>
          <w:b/>
        </w:rPr>
        <w:t xml:space="preserve">Dietitian</w:t>
      </w:r>
      <w:r>
        <w:t xml:space="preserve">s in Sudan Khartoum. These include:</w:t>
      </w:r>
    </w:p>
    <w:p>
      <w:pPr>
        <w:numPr>
          <w:ilvl w:val="0"/>
          <w:numId w:val="1001"/>
        </w:numPr>
        <w:pStyle w:val="Compact"/>
      </w:pPr>
      <w:r>
        <w:rPr>
          <w:bCs/>
          <w:b/>
        </w:rPr>
        <w:t xml:space="preserve">Limited Resources:</w:t>
      </w:r>
      <w:r>
        <w:t xml:space="preserve"> </w:t>
      </w:r>
      <w:r>
        <w:t xml:space="preserve">Many healthcare facilities lack the infrastructure to support specialized dietetic services, such as nutritional laboratories or trained staff.</w:t>
      </w:r>
    </w:p>
    <w:p>
      <w:pPr>
        <w:numPr>
          <w:ilvl w:val="0"/>
          <w:numId w:val="1001"/>
        </w:numPr>
        <w:pStyle w:val="Compact"/>
      </w:pPr>
      <w:r>
        <w:rPr>
          <w:bCs/>
          <w:b/>
        </w:rPr>
        <w:t xml:space="preserve">Poverty and Food Insecurity:</w:t>
      </w:r>
      <w:r>
        <w:t xml:space="preserve"> </w:t>
      </w:r>
      <w:r>
        <w:t xml:space="preserve">High poverty rates limit access to nutrient-rich foods, making it difficult for</w:t>
      </w:r>
      <w:r>
        <w:t xml:space="preserve"> </w:t>
      </w:r>
      <w:r>
        <w:rPr>
          <w:bCs/>
          <w:b/>
        </w:rPr>
        <w:t xml:space="preserve">Dietitian</w:t>
      </w:r>
      <w:r>
        <w:t xml:space="preserve">s to implement dietary recommendations.</w:t>
      </w:r>
    </w:p>
    <w:p>
      <w:pPr>
        <w:numPr>
          <w:ilvl w:val="0"/>
          <w:numId w:val="1001"/>
        </w:numPr>
        <w:pStyle w:val="Compact"/>
      </w:pPr>
      <w:r>
        <w:rPr>
          <w:bCs/>
          <w:b/>
        </w:rPr>
        <w:t xml:space="preserve">Lack of Awareness:</w:t>
      </w:r>
      <w:r>
        <w:t xml:space="preserve"> </w:t>
      </w:r>
      <w:r>
        <w:t xml:space="preserve">Public knowledge about the role of dietitians is low, leading to underutilization of their services.</w:t>
      </w:r>
    </w:p>
    <w:p>
      <w:pPr>
        <w:numPr>
          <w:ilvl w:val="0"/>
          <w:numId w:val="1001"/>
        </w:numPr>
        <w:pStyle w:val="Compact"/>
      </w:pPr>
      <w:r>
        <w:rPr>
          <w:bCs/>
          <w:b/>
        </w:rPr>
        <w:t xml:space="preserve">Poverty and Food Insecurity:</w:t>
      </w:r>
      <w:r>
        <w:t xml:space="preserve"> </w:t>
      </w:r>
      <w:r>
        <w:t xml:space="preserve">High poverty rates limit access to nutrient-rich foods, making it difficult for dietitians to implement dietary recommendations.</w:t>
      </w:r>
    </w:p>
    <w:p>
      <w:pPr>
        <w:pStyle w:val="FirstParagraph"/>
      </w:pPr>
      <w:r>
        <w:t xml:space="preserve">A 2022 survey by the Sudanese Ministry of Health reported that only 15% of hospitals in Khartoum have dedicated dietetic departments, compared to over 70% in developed countries. This disparity highlights systemic issues in resource allocation and healthcare prioritization.</w:t>
      </w:r>
    </w:p>
    <w:bookmarkEnd w:id="24"/>
    <w:bookmarkStart w:id="25" w:name="opportunities-for-improvement"/>
    <w:p>
      <w:pPr>
        <w:pStyle w:val="Heading2"/>
      </w:pPr>
      <w:r>
        <w:t xml:space="preserve">6. Opportunities for Improvement</w:t>
      </w:r>
    </w:p>
    <w:p>
      <w:pPr>
        <w:pStyle w:val="FirstParagraph"/>
      </w:pPr>
      <w:r>
        <w:t xml:space="preserve">Despite these challenges, there are opportunities for</w:t>
      </w:r>
      <w:r>
        <w:t xml:space="preserve"> </w:t>
      </w:r>
      <w:r>
        <w:rPr>
          <w:bCs/>
          <w:b/>
        </w:rPr>
        <w:t xml:space="preserve">Dietitian</w:t>
      </w:r>
      <w:r>
        <w:t xml:space="preserve">s to expand their impact in Sudan Khartoum. Collaborations between local universities and international nutrition organizations could enhance training programs. For instance, the University of Khartoum has partnered with the British Nutrition Foundation to develop a postgraduate certificate in clinical nutrition.</w:t>
      </w:r>
    </w:p>
    <w:p>
      <w:pPr>
        <w:pStyle w:val="BodyText"/>
      </w:pPr>
      <w:r>
        <w:t xml:space="preserve">Community-based initiatives, such as school feeding programs and public awareness campaigns, also offer platforms for</w:t>
      </w:r>
      <w:r>
        <w:t xml:space="preserve"> </w:t>
      </w:r>
      <w:r>
        <w:rPr>
          <w:bCs/>
          <w:b/>
        </w:rPr>
        <w:t xml:space="preserve">Dietitian</w:t>
      </w:r>
      <w:r>
        <w:t xml:space="preserve">s to engage with diverse populations. A 2023 study by Eltayeb et al. demonstrated that involving dietitians in community health centers improved maternal and child nutrition outcomes in Khartoum.</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underscores the critical yet underdeveloped role of</w:t>
      </w:r>
      <w:r>
        <w:t xml:space="preserve"> </w:t>
      </w:r>
      <w:r>
        <w:rPr>
          <w:bCs/>
          <w:b/>
        </w:rPr>
        <w:t xml:space="preserve">Dietitian</w:t>
      </w:r>
      <w:r>
        <w:t xml:space="preserve">s in Sudan Khartoum. While challenges such as limited resources, cultural barriers, and public awareness hinder their work, there is significant potential for growth through education, policy reform, and community engagement. Future research should focus on evaluating the effectiveness of localized dietetic interventions and addressing systemic inequalities in healthcare access.</w:t>
      </w:r>
    </w:p>
    <w:p>
      <w:pPr>
        <w:pStyle w:val="BodyText"/>
      </w:pPr>
      <w:r>
        <w:t xml:space="preserve">The evolution of</w:t>
      </w:r>
      <w:r>
        <w:t xml:space="preserve"> </w:t>
      </w:r>
      <w:r>
        <w:rPr>
          <w:bCs/>
          <w:b/>
        </w:rPr>
        <w:t xml:space="preserve">Dietitian</w:t>
      </w:r>
      <w:r>
        <w:t xml:space="preserve"> </w:t>
      </w:r>
      <w:r>
        <w:t xml:space="preserve">practices in Sudan Khartoum will require a holistic approach that integrates cultural sensitivity with evidence-based nutrition science. By doing so, the region can move toward a more equitable and effective healthcare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Sudan Khartoum</dc:title>
  <dc:creator/>
  <dc:language>en</dc:language>
  <cp:keywords/>
  <dcterms:created xsi:type="dcterms:W3CDTF">2026-07-21T14:52:22Z</dcterms:created>
  <dcterms:modified xsi:type="dcterms:W3CDTF">2026-07-21T14:52:22Z</dcterms:modified>
</cp:coreProperties>
</file>

<file path=docProps/custom.xml><?xml version="1.0" encoding="utf-8"?>
<Properties xmlns="http://schemas.openxmlformats.org/officeDocument/2006/custom-properties" xmlns:vt="http://schemas.openxmlformats.org/officeDocument/2006/docPropsVTypes"/>
</file>