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de071ad2e84bd137eec57a196af3616985125ef"/>
    <w:p>
      <w:pPr>
        <w:pStyle w:val="Heading1"/>
      </w:pPr>
      <w:r>
        <w:t xml:space="preserve">Literature Review: The Role of Dietitians in Switzerland Zurich</w:t>
      </w:r>
    </w:p>
    <w:p>
      <w:pPr>
        <w:pStyle w:val="FirstParagraph"/>
      </w:pPr>
      <w:r>
        <w:rPr>
          <w:bCs/>
          <w:b/>
        </w:rPr>
        <w:t xml:space="preserve">Abstract:</w:t>
      </w:r>
      <w:r>
        <w:t xml:space="preserve"> </w:t>
      </w:r>
      <w:r>
        <w:t xml:space="preserve">This Literature Review examines the role, responsibilities, and challenges of dietitians operating within the healthcare system of Switzerland Zurich. It explores how dietary practices are integrated into public health policies, the educational requirements for becoming a registered dietitian in this region, and emerging trends shaping the profession. The review emphasizes Switzerland Zurich’s unique cultural and regulatory environment, highlighting its impact on dietetic practice.</w:t>
      </w:r>
    </w:p>
    <w:bookmarkStart w:id="20" w:name="introduction"/>
    <w:p>
      <w:pPr>
        <w:pStyle w:val="Heading2"/>
      </w:pPr>
      <w:r>
        <w:t xml:space="preserve">1. Introduction</w:t>
      </w:r>
    </w:p>
    <w:p>
      <w:pPr>
        <w:pStyle w:val="FirstParagraph"/>
      </w:pPr>
      <w:r>
        <w:t xml:space="preserve">The role of a</w:t>
      </w:r>
      <w:r>
        <w:t xml:space="preserve"> </w:t>
      </w:r>
      <w:r>
        <w:rPr>
          <w:bCs/>
          <w:b/>
        </w:rPr>
        <w:t xml:space="preserve">Dietitian</w:t>
      </w:r>
      <w:r>
        <w:t xml:space="preserve"> </w:t>
      </w:r>
      <w:r>
        <w:t xml:space="preserve">in modern healthcare systems is increasingly vital as societies grapple with rising prevalence of chronic diseases such as diabetes, cardiovascular conditions, and obesity. In Switzerland Zurich, a city renowned for its high-quality healthcare infrastructure and multicultural population, dietitians play a critical role in bridging nutrition science with clinical practice. This Literature Review synthesizes existing academic literature to analyze the evolving scope of dietetic services in this region.</w:t>
      </w:r>
    </w:p>
    <w:bookmarkEnd w:id="20"/>
    <w:bookmarkStart w:id="21" w:name="Xad0f88958983891ca4c43b737a78bf6096f38de"/>
    <w:p>
      <w:pPr>
        <w:pStyle w:val="Heading2"/>
      </w:pPr>
      <w:r>
        <w:t xml:space="preserve">2. Scope of Practice for Dietitians in Switzerland Zurich</w:t>
      </w:r>
    </w:p>
    <w:p>
      <w:pPr>
        <w:pStyle w:val="FirstParagraph"/>
      </w:pPr>
      <w:r>
        <w:t xml:space="preserve">Switzerland, as a federal country, has a unified regulatory framework for healthcare professions, including dietetics. In Zurich,</w:t>
      </w:r>
      <w:r>
        <w:t xml:space="preserve"> </w:t>
      </w:r>
      <w:r>
        <w:rPr>
          <w:bCs/>
          <w:b/>
        </w:rPr>
        <w:t xml:space="preserve">Dietitians</w:t>
      </w:r>
      <w:r>
        <w:t xml:space="preserve"> </w:t>
      </w:r>
      <w:r>
        <w:t xml:space="preserve">are typically registered with the Swiss Society of Dietetics (SSD) and operate under strict guidelines to ensure patient safety and evidence-based practice. Their roles span clinical settings such as hospitals, private clinics, and public health departments.</w:t>
      </w:r>
    </w:p>
    <w:p>
      <w:pPr>
        <w:pStyle w:val="BodyText"/>
      </w:pPr>
      <w:r>
        <w:t xml:space="preserve">Studies by [Author 1] (Year) highlight that Zurich’s dietitians focus heavily on personalized nutrition plans for patients with metabolic disorders, while also contributing to preventive healthcare initiatives. The integration of dietetic services into primary care is a growing trend, reflecting Switzerland’s commitment to holistic health.</w:t>
      </w:r>
    </w:p>
    <w:bookmarkEnd w:id="21"/>
    <w:bookmarkStart w:id="22" w:name="Xa0cd4971304c52638631f593154f55ee7694cdb"/>
    <w:p>
      <w:pPr>
        <w:pStyle w:val="Heading2"/>
      </w:pPr>
      <w:r>
        <w:t xml:space="preserve">3. Educational and Professional Requirements</w:t>
      </w:r>
    </w:p>
    <w:p>
      <w:pPr>
        <w:pStyle w:val="FirstParagraph"/>
      </w:pPr>
      <w:r>
        <w:t xml:space="preserve">Becoming a dietitian in Switzerland requires completing a Bachelor’s or Master’s degree in nutrition science or public health from an accredited institution. The University of Zurich, ETH Zurich, and other higher education institutions offer specialized programs that align with the SSD’s standards. Practical training through internships is mandatory, ensuring graduates are equipped to work in diverse healthcare environments.</w:t>
      </w:r>
    </w:p>
    <w:p>
      <w:pPr>
        <w:pStyle w:val="BodyText"/>
      </w:pPr>
      <w:r>
        <w:t xml:space="preserve">Research by [Author 2] (Year) notes that Zurich’s dietitians often pursue additional certifications in areas like sports nutrition, pediatric care, or integrative medicine to meet the demands of a diverse patient population. The Swiss healthcare system emphasizes continuous professional development, requiring ongoing education credits for license renewal.</w:t>
      </w:r>
    </w:p>
    <w:bookmarkEnd w:id="22"/>
    <w:bookmarkStart w:id="23" w:name="X797a055a12838b16bafa9163da6beb6c38b8de0"/>
    <w:p>
      <w:pPr>
        <w:pStyle w:val="Heading2"/>
      </w:pPr>
      <w:r>
        <w:t xml:space="preserve">4. Challenges and Opportunities in Zurich’s Healthcare System</w:t>
      </w:r>
    </w:p>
    <w:p>
      <w:pPr>
        <w:pStyle w:val="FirstParagraph"/>
      </w:pPr>
      <w:r>
        <w:t xml:space="preserve">Zurich’s healthcare system is characterized by high efficiency, universal coverage, and a strong emphasis on preventive care. However, dietitians face unique challenges in this setting. One key issue is the integration of culturally diverse dietary needs into standardized treatment plans. With Zurich hosting a large international community, dietitians must navigate varying food preferences and cultural taboos while adhering to medical guidelines.</w:t>
      </w:r>
    </w:p>
    <w:p>
      <w:pPr>
        <w:pStyle w:val="BodyText"/>
      </w:pPr>
      <w:r>
        <w:t xml:space="preserve">Another challenge is the collaboration between dietitians and other healthcare professionals, such as physicians and nurses. Studies by [Author 3] (Year) suggest that interdisciplinary teamwork in Zurich’s hospitals is improving, but communication barriers persist due to differing terminologies and priorities. Additionally, the rising demand for personalized nutrition services has created opportunities for innovation in digital health tools tailored to Swiss patients.</w:t>
      </w:r>
    </w:p>
    <w:bookmarkEnd w:id="23"/>
    <w:bookmarkStart w:id="24" w:name="role-in-public-health-initiatives"/>
    <w:p>
      <w:pPr>
        <w:pStyle w:val="Heading2"/>
      </w:pPr>
      <w:r>
        <w:t xml:space="preserve">5. Role in Public Health Initiatives</w:t>
      </w:r>
    </w:p>
    <w:p>
      <w:pPr>
        <w:pStyle w:val="FirstParagraph"/>
      </w:pPr>
      <w:r>
        <w:t xml:space="preserve">In Switzerland Zurich, dietitians are actively involved in public health campaigns aimed at reducing the burden of non-communicable diseases. For instance, they contribute to programs promoting healthy eating habits among children and the elderly through school-based interventions and community workshops. The Swiss Federal Office of Public Health (FOPH) frequently collaborates with local dietitians to develop guidelines for food safety and nutrition education.</w:t>
      </w:r>
    </w:p>
    <w:p>
      <w:pPr>
        <w:pStyle w:val="BodyText"/>
      </w:pPr>
      <w:r>
        <w:t xml:space="preserve">A notable example is Zurich’s "Healthy Cities" initiative, which incorporates dietetic expertise to address urban health disparities. Research by [Author 4] (Year) highlights how Zurich’s dietitians leverage their knowledge of local food systems and seasonal produce to create sustainable, culturally sensitive nutrition programs.</w:t>
      </w:r>
    </w:p>
    <w:bookmarkEnd w:id="24"/>
    <w:bookmarkStart w:id="25" w:name="Xc83a7efae9f25139c4ef71e2912035a02df5589"/>
    <w:p>
      <w:pPr>
        <w:pStyle w:val="Heading2"/>
      </w:pPr>
      <w:r>
        <w:t xml:space="preserve">6. Dietetics in Research and Academic Institutions</w:t>
      </w:r>
    </w:p>
    <w:p>
      <w:pPr>
        <w:pStyle w:val="FirstParagraph"/>
      </w:pPr>
      <w:r>
        <w:t xml:space="preserve">Zurich’s academic institutions are at the forefront of nutrition research, with dietitians playing pivotal roles in clinical trials and public health studies. The University Hospital Zurich (USZ) frequently engages dietitians in projects exploring the impact of gut microbiota on metabolic health or the role of plant-based diets in chronic disease prevention.</w:t>
      </w:r>
    </w:p>
    <w:p>
      <w:pPr>
        <w:pStyle w:val="BodyText"/>
      </w:pPr>
      <w:r>
        <w:t xml:space="preserve">Furthermore, collaborations between Swiss universities and international organizations have positioned Zurich as a hub for innovative dietetic research. Studies by [Author 5] (Year) emphasize that Zurich’s researchers are exploring the intersection of genetics and nutrition, paving the way for precision dietetics tailored to individual genetic profiles.</w:t>
      </w:r>
    </w:p>
    <w:bookmarkEnd w:id="25"/>
    <w:bookmarkStart w:id="26" w:name="emerging-trends-in-dietetic-practice"/>
    <w:p>
      <w:pPr>
        <w:pStyle w:val="Heading2"/>
      </w:pPr>
      <w:r>
        <w:t xml:space="preserve">7. Emerging Trends in Dietetic Practice</w:t>
      </w:r>
    </w:p>
    <w:p>
      <w:pPr>
        <w:pStyle w:val="FirstParagraph"/>
      </w:pPr>
      <w:r>
        <w:t xml:space="preserve">The field of dietetics in Switzerland Zurich is evolving rapidly due to technological advancements and shifting societal priorities. Telehealth platforms are increasingly used by dietitians to provide remote consultations, particularly for patients with mobility challenges or those residing in rural areas near Zurich.</w:t>
      </w:r>
    </w:p>
    <w:p>
      <w:pPr>
        <w:pStyle w:val="BodyText"/>
      </w:pPr>
      <w:r>
        <w:t xml:space="preserve">Additionally, there is growing interest in functional foods and microbiome-focused diets. Dietitians in Zurich are also addressing the environmental impact of food choices, promoting plant-based alternatives as part of sustainable healthcare strategies. Research by [Author 6] (Year) suggests that these trends align with Switzerland’s broader goals of reducing carbon footprints while improving public health outcomes.</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Dietitian</w:t>
      </w:r>
      <w:r>
        <w:t xml:space="preserve"> </w:t>
      </w:r>
      <w:r>
        <w:t xml:space="preserve">in Switzerland Zurich is multifaceted, spanning clinical practice, public health education, and cutting-edge research. The unique characteristics of Zurich’s healthcare system—marked by its emphasis on prevention, interdisciplinary collaboration, and cultural diversity—demand that dietitians remain adaptable and innovative. As the global focus on nutrition continues to grow, Switzerland Zurich serves as a model for integrating dietetic expertise into holistic healthcare frameworks.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Switzerland Zurich</dc:title>
  <dc:creator/>
  <dc:language>en</dc:language>
  <cp:keywords/>
  <dcterms:created xsi:type="dcterms:W3CDTF">2026-07-24T01:08:26Z</dcterms:created>
  <dcterms:modified xsi:type="dcterms:W3CDTF">2026-07-24T01:08:26Z</dcterms:modified>
</cp:coreProperties>
</file>

<file path=docProps/custom.xml><?xml version="1.0" encoding="utf-8"?>
<Properties xmlns="http://schemas.openxmlformats.org/officeDocument/2006/custom-properties" xmlns:vt="http://schemas.openxmlformats.org/officeDocument/2006/docPropsVTypes"/>
</file>