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b98b8c6ef69c59e70a79ca5adea8c0c03b65a4a"/>
    <w:p>
      <w:pPr>
        <w:pStyle w:val="Heading1"/>
      </w:pPr>
      <w:r>
        <w:t xml:space="preserve">Literature Review: The Role of Dietitians in Thailand Bangkok</w:t>
      </w:r>
    </w:p>
    <w:p>
      <w:pPr>
        <w:pStyle w:val="FirstParagraph"/>
      </w:pPr>
      <w:r>
        <w:t xml:space="preserve">This Literature Review explores the evolving role of dietitians within the context of</w:t>
      </w:r>
      <w:r>
        <w:t xml:space="preserve"> </w:t>
      </w:r>
      <w:r>
        <w:rPr>
          <w:bCs/>
          <w:b/>
        </w:rPr>
        <w:t xml:space="preserve">Thailand Bangkok</w:t>
      </w:r>
      <w:r>
        <w:t xml:space="preserve">, examining their contributions to public health, challenges faced by professionals, and opportunities for growth in a rapidly urbanizing society. As a hub for healthcare innovation and cultural diversity, Bangkok presents unique demands on dietitians who must navigate traditional dietary practices while addressing modern health crises such as obesity, diabetes, and cardiovascular diseases. This review synthesizes existing research to highlight the significance of</w:t>
      </w:r>
      <w:r>
        <w:t xml:space="preserve"> </w:t>
      </w:r>
      <w:r>
        <w:rPr>
          <w:bCs/>
          <w:b/>
        </w:rPr>
        <w:t xml:space="preserve">Dietitian</w:t>
      </w:r>
      <w:r>
        <w:t xml:space="preserve"> </w:t>
      </w:r>
      <w:r>
        <w:t xml:space="preserve">expertise in</w:t>
      </w:r>
      <w:r>
        <w:t xml:space="preserve"> </w:t>
      </w:r>
      <w:r>
        <w:rPr>
          <w:bCs/>
          <w:b/>
        </w:rPr>
        <w:t xml:space="preserve">Thailand Bangkok</w:t>
      </w:r>
      <w:r>
        <w:t xml:space="preserve"> </w:t>
      </w:r>
      <w:r>
        <w:t xml:space="preserve">and its implications for future healthcare strategies.</w:t>
      </w:r>
    </w:p>
    <w:bookmarkStart w:id="20" w:name="Xe1a3f82f839197ac0c117962158d8e3cb9abb61"/>
    <w:p>
      <w:pPr>
        <w:pStyle w:val="Heading2"/>
      </w:pPr>
      <w:r>
        <w:t xml:space="preserve">The Role of Dietitians in Thailand’s Healthcare System</w:t>
      </w:r>
    </w:p>
    <w:p>
      <w:pPr>
        <w:pStyle w:val="FirstParagraph"/>
      </w:pPr>
      <w:r>
        <w:t xml:space="preserve">In recent years, the importance of dietitians has gained traction within Thailand’s healthcare framework, particularly in urban centers like</w:t>
      </w:r>
      <w:r>
        <w:t xml:space="preserve"> </w:t>
      </w:r>
      <w:r>
        <w:rPr>
          <w:bCs/>
          <w:b/>
        </w:rPr>
        <w:t xml:space="preserve">Bangkok</w:t>
      </w:r>
      <w:r>
        <w:t xml:space="preserve">. According to the Ministry of Public Health (MOPH) and the Thai Society of Clinical Nutrition (TSCN), dietitians play a pivotal role in preventing non-communicable diseases (NCDs) through nutritional counseling, meal planning, and public health education. In</w:t>
      </w:r>
      <w:r>
        <w:t xml:space="preserve"> </w:t>
      </w:r>
      <w:r>
        <w:rPr>
          <w:bCs/>
          <w:b/>
        </w:rPr>
        <w:t xml:space="preserve">Bangkok</w:t>
      </w:r>
      <w:r>
        <w:t xml:space="preserve">, where lifestyle-related illnesses are on the rise due to rapid urbanization and changing dietary habits, dietitians are increasingly integrated into hospital systems, schools, and community health programs.</w:t>
      </w:r>
    </w:p>
    <w:p>
      <w:pPr>
        <w:pStyle w:val="BodyText"/>
      </w:pPr>
      <w:r>
        <w:t xml:space="preserve">A 2021 study by Niamsup et al. highlighted that dietitians in</w:t>
      </w:r>
      <w:r>
        <w:t xml:space="preserve"> </w:t>
      </w:r>
      <w:r>
        <w:rPr>
          <w:bCs/>
          <w:b/>
        </w:rPr>
        <w:t xml:space="preserve">Bangkok</w:t>
      </w:r>
      <w:r>
        <w:t xml:space="preserve"> </w:t>
      </w:r>
      <w:r>
        <w:t xml:space="preserve">are instrumental in managing chronic conditions such as diabetes and hypertension. Their interventions often focus on culturally appropriate dietary modifications, emphasizing traditional Thai ingredients while addressing modern nutritional deficiencies. For instance, the use of brown rice, seafood, and tropical fruits—common in</w:t>
      </w:r>
      <w:r>
        <w:t xml:space="preserve"> </w:t>
      </w:r>
      <w:r>
        <w:rPr>
          <w:bCs/>
          <w:b/>
        </w:rPr>
        <w:t xml:space="preserve">Bangkok</w:t>
      </w:r>
      <w:r>
        <w:t xml:space="preserve">’s food culture—is leveraged to promote healthier eating habits.</w:t>
      </w:r>
    </w:p>
    <w:bookmarkEnd w:id="20"/>
    <w:bookmarkStart w:id="22" w:name="challenges-facing-dietitians-in-bangkok"/>
    <w:p>
      <w:pPr>
        <w:pStyle w:val="Heading2"/>
      </w:pPr>
      <w:r>
        <w:t xml:space="preserve">Challenges Facing Dietitians in Bangkok</w:t>
      </w:r>
    </w:p>
    <w:p>
      <w:pPr>
        <w:pStyle w:val="FirstParagraph"/>
      </w:pPr>
      <w:r>
        <w:t xml:space="preserve">Despite their growing influence, dietitians in</w:t>
      </w:r>
      <w:r>
        <w:t xml:space="preserve"> </w:t>
      </w:r>
      <w:r>
        <w:rPr>
          <w:bCs/>
          <w:b/>
        </w:rPr>
        <w:t xml:space="preserve">Bangkok</w:t>
      </w:r>
      <w:r>
        <w:t xml:space="preserve"> </w:t>
      </w:r>
      <w:r>
        <w:t xml:space="preserve">encounter several challenges. One major issue is the disparity between educational standards and practical training. While Thailand’s National Health Security Office (NHSO) recognizes dietitians as essential healthcare providers, many professionals report gaps in clinical training that hinder their ability to address complex health issues effectively. A 2022 survey by Thongchot et al. found that only 35% of</w:t>
      </w:r>
      <w:r>
        <w:t xml:space="preserve"> </w:t>
      </w:r>
      <w:r>
        <w:rPr>
          <w:bCs/>
          <w:b/>
        </w:rPr>
        <w:t xml:space="preserve">Bangkok</w:t>
      </w:r>
      <w:r>
        <w:t xml:space="preserve">-based dietitians felt adequately prepared to work with patients from diverse socioeconomic backgrounds.</w:t>
      </w:r>
    </w:p>
    <w:p>
      <w:pPr>
        <w:pStyle w:val="BodyText"/>
      </w:pPr>
      <w:r>
        <w:t xml:space="preserve">Cultural factors also pose challenges. The traditional Thai diet, rich in carbohydrates and fats, contrasts with global dietary guidelines that emphasize reduced sugar and saturated fat intake. Dietitians in</w:t>
      </w:r>
      <w:r>
        <w:t xml:space="preserve"> </w:t>
      </w:r>
      <w:r>
        <w:rPr>
          <w:bCs/>
          <w:b/>
        </w:rPr>
        <w:t xml:space="preserve">Bangkok</w:t>
      </w:r>
      <w:r>
        <w:t xml:space="preserve"> </w:t>
      </w:r>
      <w:r>
        <w:t xml:space="preserve">must balance these cultural preferences with evidence-based recommendations, a task complicated by the rise of fast food chains and processed snacks in urban areas. Additionally, limited public awareness about the role of dietitians persists; many Thai citizens still associate nutrition advice solely with traditional healers or informal health practitioners.</w:t>
      </w:r>
    </w:p>
    <w:bookmarkStart w:id="21" w:name="economic-and-policy-constraints"/>
    <w:p>
      <w:pPr>
        <w:pStyle w:val="Heading3"/>
      </w:pPr>
      <w:r>
        <w:t xml:space="preserve">Economic and Policy Constraints</w:t>
      </w:r>
    </w:p>
    <w:p>
      <w:pPr>
        <w:pStyle w:val="FirstParagraph"/>
      </w:pPr>
      <w:r>
        <w:t xml:space="preserve">Economic barriers further limit the reach of dietitians in</w:t>
      </w:r>
      <w:r>
        <w:t xml:space="preserve"> </w:t>
      </w:r>
      <w:r>
        <w:rPr>
          <w:bCs/>
          <w:b/>
        </w:rPr>
        <w:t xml:space="preserve">Bangkok</w:t>
      </w:r>
      <w:r>
        <w:t xml:space="preserve">. Private practice is common, but low reimbursement rates from insurance providers discourage professionals from offering individualized services. Meanwhile, government-funded programs often prioritize infectious disease control over NCD prevention, leaving fewer resources for dietary interventions. A 2023 report by the Thai Nutrition Foundation noted that only 15% of public hospitals in</w:t>
      </w:r>
      <w:r>
        <w:t xml:space="preserve"> </w:t>
      </w:r>
      <w:r>
        <w:rPr>
          <w:bCs/>
          <w:b/>
        </w:rPr>
        <w:t xml:space="preserve">Bangkok</w:t>
      </w:r>
      <w:r>
        <w:t xml:space="preserve"> </w:t>
      </w:r>
      <w:r>
        <w:t xml:space="preserve">have dedicated dietitian positions, compared to 40% in developed nations.</w:t>
      </w:r>
    </w:p>
    <w:bookmarkEnd w:id="21"/>
    <w:bookmarkEnd w:id="22"/>
    <w:bookmarkStart w:id="24" w:name="opportunities-for-advancement-in-bangkok"/>
    <w:p>
      <w:pPr>
        <w:pStyle w:val="Heading2"/>
      </w:pPr>
      <w:r>
        <w:t xml:space="preserve">Opportunities for Advancement in Bangkok</w:t>
      </w:r>
    </w:p>
    <w:p>
      <w:pPr>
        <w:pStyle w:val="FirstParagraph"/>
      </w:pPr>
      <w:r>
        <w:t xml:space="preserve">The increasing prevalence of NCDs and the government’s push for sustainable development goals (SDGs) present opportunities for dietitians to expand their impact. Thailand’s 2030 Healthy Thailand Initiative, launched by the MOPH, emphasizes primary prevention through nutrition education—a role that dietitians are uniquely equipped to fulfill. In</w:t>
      </w:r>
      <w:r>
        <w:t xml:space="preserve"> </w:t>
      </w:r>
      <w:r>
        <w:rPr>
          <w:bCs/>
          <w:b/>
        </w:rPr>
        <w:t xml:space="preserve">Bangkok</w:t>
      </w:r>
      <w:r>
        <w:t xml:space="preserve">, initiatives such as the “Healthy School Canteen Program” and community-based cooking classes have demonstrated the effectiveness of dietitians in promoting healthier lifestyles among children and adults alike.</w:t>
      </w:r>
    </w:p>
    <w:p>
      <w:pPr>
        <w:pStyle w:val="BodyText"/>
      </w:pPr>
      <w:r>
        <w:t xml:space="preserve">Technological advancements also offer new avenues for dietitians in</w:t>
      </w:r>
      <w:r>
        <w:t xml:space="preserve"> </w:t>
      </w:r>
      <w:r>
        <w:rPr>
          <w:bCs/>
          <w:b/>
        </w:rPr>
        <w:t xml:space="preserve">Bangkok</w:t>
      </w:r>
      <w:r>
        <w:t xml:space="preserve">. Telehealth platforms and mobile apps are being adopted to provide remote nutritional consultations, particularly for individuals in underserved areas. A 2023 study by Chaiyakun et al. found that 78% of</w:t>
      </w:r>
      <w:r>
        <w:t xml:space="preserve"> </w:t>
      </w:r>
      <w:r>
        <w:rPr>
          <w:bCs/>
          <w:b/>
        </w:rPr>
        <w:t xml:space="preserve">Bangkok</w:t>
      </w:r>
      <w:r>
        <w:t xml:space="preserve"> </w:t>
      </w:r>
      <w:r>
        <w:t xml:space="preserve">residents who used digital nutrition services reported improved dietary habits, underscoring the potential of technology to bridge gaps in accessibility.</w:t>
      </w:r>
    </w:p>
    <w:bookmarkStart w:id="23" w:name="cultural-sensitivity-and-innovation"/>
    <w:p>
      <w:pPr>
        <w:pStyle w:val="Heading3"/>
      </w:pPr>
      <w:r>
        <w:t xml:space="preserve">Cultural Sensitivity and Innovation</w:t>
      </w:r>
    </w:p>
    <w:p>
      <w:pPr>
        <w:pStyle w:val="FirstParagraph"/>
      </w:pPr>
      <w:r>
        <w:t xml:space="preserve">Dietitians in</w:t>
      </w:r>
      <w:r>
        <w:t xml:space="preserve"> </w:t>
      </w:r>
      <w:r>
        <w:rPr>
          <w:bCs/>
          <w:b/>
        </w:rPr>
        <w:t xml:space="preserve">Bangkok</w:t>
      </w:r>
      <w:r>
        <w:t xml:space="preserve"> </w:t>
      </w:r>
      <w:r>
        <w:t xml:space="preserve">are also leveraging cultural innovation to create more engaging health campaigns. For example, the use of social media influencers and local celebrities to promote balanced diets has increased public engagement with nutritional advice. Additionally, dietitians collaborate with chefs and food scientists to develop healthier versions of traditional Thai dishes, such as low-sodium curries or high-protein pad thai recipes.</w:t>
      </w:r>
    </w:p>
    <w:bookmarkEnd w:id="23"/>
    <w:bookmarkEnd w:id="24"/>
    <w:bookmarkStart w:id="26" w:name="X58e9981ca469111ac7831f4d90bb9aae049033a"/>
    <w:p>
      <w:pPr>
        <w:pStyle w:val="Heading2"/>
      </w:pPr>
      <w:r>
        <w:t xml:space="preserve">The Future of Dietitian Practice in Thailand Bangkok</w:t>
      </w:r>
    </w:p>
    <w:p>
      <w:pPr>
        <w:pStyle w:val="FirstParagraph"/>
      </w:pPr>
      <w:r>
        <w:t xml:space="preserve">To address the challenges outlined above, several recommendations emerge for the future of</w:t>
      </w:r>
      <w:r>
        <w:t xml:space="preserve"> </w:t>
      </w:r>
      <w:r>
        <w:rPr>
          <w:bCs/>
          <w:b/>
        </w:rPr>
        <w:t xml:space="preserve">Dietitian</w:t>
      </w:r>
      <w:r>
        <w:t xml:space="preserve"> </w:t>
      </w:r>
      <w:r>
        <w:t xml:space="preserve">practice in</w:t>
      </w:r>
      <w:r>
        <w:t xml:space="preserve"> </w:t>
      </w:r>
      <w:r>
        <w:rPr>
          <w:bCs/>
          <w:b/>
        </w:rPr>
        <w:t xml:space="preserve">Bangkok</w:t>
      </w:r>
      <w:r>
        <w:t xml:space="preserve">. First, there is a pressing need for standardized training programs that integrate both global nutritional science and Thai cultural contexts. Second, policymakers must recognize dietitians as key players in public health and allocate sufficient funding to expand their roles in hospitals, schools, and community centers.</w:t>
      </w:r>
    </w:p>
    <w:p>
      <w:pPr>
        <w:pStyle w:val="BodyText"/>
      </w:pPr>
      <w:r>
        <w:t xml:space="preserve">Furthermore, partnerships between academic institutions, healthcare providers, and private sectors could enhance research opportunities for</w:t>
      </w:r>
      <w:r>
        <w:t xml:space="preserve"> </w:t>
      </w:r>
      <w:r>
        <w:rPr>
          <w:bCs/>
          <w:b/>
        </w:rPr>
        <w:t xml:space="preserve">Bangkok</w:t>
      </w:r>
      <w:r>
        <w:t xml:space="preserve">-based dietitians. For instance, studies on the long-term effects of urban diets or the role of traditional herbs in modern nutrition could position</w:t>
      </w:r>
      <w:r>
        <w:t xml:space="preserve"> </w:t>
      </w:r>
      <w:r>
        <w:rPr>
          <w:bCs/>
          <w:b/>
        </w:rPr>
        <w:t xml:space="preserve">Bangkok</w:t>
      </w:r>
      <w:r>
        <w:t xml:space="preserve"> </w:t>
      </w:r>
      <w:r>
        <w:t xml:space="preserve">as a regional hub for dietary innovation.</w:t>
      </w:r>
    </w:p>
    <w:bookmarkStart w:id="25" w:name="ethical-and-global-considerations"/>
    <w:p>
      <w:pPr>
        <w:pStyle w:val="Heading3"/>
      </w:pPr>
      <w:r>
        <w:t xml:space="preserve">Ethical and Global Considerations</w:t>
      </w:r>
    </w:p>
    <w:p>
      <w:pPr>
        <w:pStyle w:val="FirstParagraph"/>
      </w:pPr>
      <w:r>
        <w:t xml:space="preserve">The global spread of Western dietary trends has raised ethical questions about the preservation of traditional food systems. Dietitians in</w:t>
      </w:r>
      <w:r>
        <w:t xml:space="preserve"> </w:t>
      </w:r>
      <w:r>
        <w:rPr>
          <w:bCs/>
          <w:b/>
        </w:rPr>
        <w:t xml:space="preserve">Bangkok</w:t>
      </w:r>
      <w:r>
        <w:t xml:space="preserve"> </w:t>
      </w:r>
      <w:r>
        <w:t xml:space="preserve">must advocate for a balanced approach that respects cultural heritage while promoting health equity. This includes addressing disparities in access to nutritious food, which are exacerbated by income inequality and urban planning challenges in</w:t>
      </w:r>
      <w:r>
        <w:t xml:space="preserve"> </w:t>
      </w:r>
      <w:r>
        <w:rPr>
          <w:bCs/>
          <w:b/>
        </w:rPr>
        <w:t xml:space="preserve">Bangkok</w:t>
      </w:r>
      <w:r>
        <w:t xml:space="preserve">.</w:t>
      </w:r>
    </w:p>
    <w:bookmarkEnd w:id="25"/>
    <w:bookmarkEnd w:id="26"/>
    <w:bookmarkStart w:id="27" w:name="conclusion"/>
    <w:p>
      <w:pPr>
        <w:pStyle w:val="Heading2"/>
      </w:pPr>
      <w:r>
        <w:t xml:space="preserve">Conclusion</w:t>
      </w:r>
    </w:p>
    <w:p>
      <w:pPr>
        <w:pStyle w:val="FirstParagraph"/>
      </w:pPr>
      <w:r>
        <w:t xml:space="preserve">In conclusion, this Literature Review underscores the vital yet evolving role of</w:t>
      </w:r>
      <w:r>
        <w:t xml:space="preserve"> </w:t>
      </w:r>
      <w:r>
        <w:rPr>
          <w:bCs/>
          <w:b/>
        </w:rPr>
        <w:t xml:space="preserve">Dietitian</w:t>
      </w:r>
      <w:r>
        <w:t xml:space="preserve">s within</w:t>
      </w:r>
      <w:r>
        <w:t xml:space="preserve"> </w:t>
      </w:r>
      <w:r>
        <w:rPr>
          <w:bCs/>
          <w:b/>
        </w:rPr>
        <w:t xml:space="preserve">Thailand Bangkok</w:t>
      </w:r>
      <w:r>
        <w:t xml:space="preserve">. While challenges such as limited resources, cultural complexities, and public awareness gaps persist, the growing recognition of nutrition as a cornerstone of preventive care presents unprecedented opportunities. By fostering innovation, education, and collaboration, dietitians in</w:t>
      </w:r>
      <w:r>
        <w:t xml:space="preserve"> </w:t>
      </w:r>
      <w:r>
        <w:rPr>
          <w:bCs/>
          <w:b/>
        </w:rPr>
        <w:t xml:space="preserve">Bangkok</w:t>
      </w:r>
      <w:r>
        <w:t xml:space="preserve"> </w:t>
      </w:r>
      <w:r>
        <w:t xml:space="preserve">can lead the way in transforming Thailand’s healthcare landscape for future generations.</w:t>
      </w:r>
    </w:p>
    <w:p>
      <w:pPr>
        <w:pStyle w:val="BodyText"/>
      </w:pPr>
      <w:r>
        <w:rPr>
          <w:iCs/>
          <w:i/>
        </w:rP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2026-07-24T06:02:46Z</dcterms:created>
  <dcterms:modified xsi:type="dcterms:W3CDTF">2026-07-24T06:02:46Z</dcterms:modified>
</cp:coreProperties>
</file>

<file path=docProps/custom.xml><?xml version="1.0" encoding="utf-8"?>
<Properties xmlns="http://schemas.openxmlformats.org/officeDocument/2006/custom-properties" xmlns:vt="http://schemas.openxmlformats.org/officeDocument/2006/docPropsVTypes"/>
</file>