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542917f08022a32afe3851a3204eaa9521eb5b"/>
    <w:p>
      <w:pPr>
        <w:pStyle w:val="Heading1"/>
      </w:pPr>
      <w:r>
        <w:t xml:space="preserve">Literature Review: The Role of Dietitians in the United Kingdom Birmingham Context</w:t>
      </w:r>
    </w:p>
    <w:p>
      <w:pPr>
        <w:pStyle w:val="FirstParagraph"/>
      </w:pPr>
      <w:r>
        <w:rPr>
          <w:bCs/>
          <w:b/>
        </w:rPr>
        <w:t xml:space="preserve">Literature Review</w:t>
      </w:r>
      <w:r>
        <w:t xml:space="preserve"> </w:t>
      </w:r>
      <w:r>
        <w:t xml:space="preserve">on the role and impact of</w:t>
      </w:r>
      <w:r>
        <w:t xml:space="preserve"> </w:t>
      </w:r>
      <w:r>
        <w:rPr>
          <w:bCs/>
          <w:b/>
        </w:rPr>
        <w:t xml:space="preserve">Dietitian</w:t>
      </w:r>
      <w:r>
        <w:t xml:space="preserve">s in</w:t>
      </w:r>
      <w:r>
        <w:t xml:space="preserve"> </w:t>
      </w:r>
      <w:r>
        <w:rPr>
          <w:bCs/>
          <w:b/>
        </w:rPr>
        <w:t xml:space="preserve">United Kingdom Birmingham</w:t>
      </w:r>
      <w:r>
        <w:t xml:space="preserve"> </w:t>
      </w:r>
      <w:r>
        <w:t xml:space="preserve">reveals a critical intersection between public health, clinical practice, and regional healthcare challenges. As a major urban center in England, Birmingham’s diverse population and unique socio-economic profile necessitate tailored dietary interventions. This review synthesizes existing research on the contributions of dietitians to public health in Birmingham, highlighting their roles, challenges, and opportunities for innovation within the UK healthcare system.</w:t>
      </w:r>
    </w:p>
    <w:bookmarkStart w:id="20" w:name="X26e80d923071f7fdf46538d844011a6b6751390"/>
    <w:p>
      <w:pPr>
        <w:pStyle w:val="Heading2"/>
      </w:pPr>
      <w:r>
        <w:t xml:space="preserve">The Role of Dietitians in United Kingdom Birmingham</w:t>
      </w:r>
    </w:p>
    <w:p>
      <w:pPr>
        <w:pStyle w:val="FirstParagraph"/>
      </w:pPr>
      <w:r>
        <w:t xml:space="preserve">In the</w:t>
      </w:r>
      <w:r>
        <w:t xml:space="preserve"> </w:t>
      </w:r>
      <w:r>
        <w:rPr>
          <w:bCs/>
          <w:b/>
        </w:rPr>
        <w:t xml:space="preserve">United Kingdom Birmingham</w:t>
      </w:r>
      <w:r>
        <w:t xml:space="preserve">,</w:t>
      </w:r>
      <w:r>
        <w:t xml:space="preserve"> </w:t>
      </w:r>
      <w:r>
        <w:rPr>
          <w:bCs/>
          <w:b/>
        </w:rPr>
        <w:t xml:space="preserve">Dietitian</w:t>
      </w:r>
      <w:r>
        <w:t xml:space="preserve">s play a pivotal role in addressing health inequalities exacerbated by factors such as urbanization, poverty, and cultural diversity. According to a 2019 report by the British Dietetic Association (BDA), dietitians in Birmingham are increasingly involved in managing chronic conditions like diabetes, cardiovascular disease, and obesity—conditions that disproportionately affect the city’s population due to lifestyle factors and limited access to healthy food options.</w:t>
      </w:r>
    </w:p>
    <w:p>
      <w:pPr>
        <w:pStyle w:val="BodyText"/>
      </w:pPr>
      <w:r>
        <w:t xml:space="preserve">Birmingham’s population is one of the most ethnically diverse in Europe, with significant communities from South Asia, Africa, and the Middle East. This diversity necessitates culturally sensitive dietary advice. Research by Patel et al. (2021) emphasizes that</w:t>
      </w:r>
      <w:r>
        <w:t xml:space="preserve"> </w:t>
      </w:r>
      <w:r>
        <w:rPr>
          <w:bCs/>
          <w:b/>
        </w:rPr>
        <w:t xml:space="preserve">Dietitian</w:t>
      </w:r>
      <w:r>
        <w:t xml:space="preserve">s in Birmingham must navigate complex cultural food practices while adhering to evidence-based nutritional guidelines. For instance, the integration of traditional South Asian diets with low-sodium or low-sugar modifications has been a key focus in reducing hypertension and diabetes risk among South Asian communities.</w:t>
      </w:r>
    </w:p>
    <w:bookmarkEnd w:id="20"/>
    <w:bookmarkStart w:id="21" w:name="X52ebb29995d78b59f881695d1ea3c9a22ec73d8"/>
    <w:p>
      <w:pPr>
        <w:pStyle w:val="Heading2"/>
      </w:pPr>
      <w:r>
        <w:t xml:space="preserve">Challenges Faced by Dietitians in United Kingdom Birmingham</w:t>
      </w:r>
    </w:p>
    <w:p>
      <w:pPr>
        <w:pStyle w:val="FirstParagraph"/>
      </w:pPr>
      <w:r>
        <w:t xml:space="preserve">Despite their critical role,</w:t>
      </w:r>
      <w:r>
        <w:t xml:space="preserve"> </w:t>
      </w:r>
      <w:r>
        <w:rPr>
          <w:bCs/>
          <w:b/>
        </w:rPr>
        <w:t xml:space="preserve">Dietitian</w:t>
      </w:r>
      <w:r>
        <w:t xml:space="preserve">s in the</w:t>
      </w:r>
      <w:r>
        <w:t xml:space="preserve"> </w:t>
      </w:r>
      <w:r>
        <w:rPr>
          <w:bCs/>
          <w:b/>
        </w:rPr>
        <w:t xml:space="preserve">United Kingdom Birmingham</w:t>
      </w:r>
      <w:r>
        <w:t xml:space="preserve"> </w:t>
      </w:r>
      <w:r>
        <w:t xml:space="preserve">face unique challenges. A 2020 study published in the *Journal of Human Nutrition and Dietetics* highlighted that underfunding of public health services in Birmingham has led to overburdened healthcare professionals, including dietitians. With rising demand for dietary support due to the city’s high rates of obesity (18% among adults, per NHS England data), dietitians often struggle with limited time per patient and insufficient resources for community outreach.</w:t>
      </w:r>
    </w:p>
    <w:p>
      <w:pPr>
        <w:pStyle w:val="BodyText"/>
      </w:pPr>
      <w:r>
        <w:t xml:space="preserve">Additionally, socio-economic disparities in Birmingham exacerbate health inequalities. A 2021 report by Public Health England noted that deprived areas in the city have higher rates of food insecurity and lower access to fresh produce. This challenge requires</w:t>
      </w:r>
      <w:r>
        <w:t xml:space="preserve"> </w:t>
      </w:r>
      <w:r>
        <w:rPr>
          <w:bCs/>
          <w:b/>
        </w:rPr>
        <w:t xml:space="preserve">Dietitian</w:t>
      </w:r>
      <w:r>
        <w:t xml:space="preserve">s to collaborate with local organizations, such as food banks and community centers, to provide nutrition education alongside medical care.</w:t>
      </w:r>
    </w:p>
    <w:bookmarkEnd w:id="21"/>
    <w:bookmarkStart w:id="22" w:name="Xbfd052f3db53b93b3875ec1b211e9db3c25d885"/>
    <w:p>
      <w:pPr>
        <w:pStyle w:val="Heading2"/>
      </w:pPr>
      <w:r>
        <w:t xml:space="preserve">Clinical and Public Health Contributions of Dietitians in Birmingham</w:t>
      </w:r>
    </w:p>
    <w:p>
      <w:pPr>
        <w:pStyle w:val="FirstParagraph"/>
      </w:pPr>
      <w:r>
        <w:t xml:space="preserve">The contributions of</w:t>
      </w:r>
      <w:r>
        <w:t xml:space="preserve"> </w:t>
      </w:r>
      <w:r>
        <w:rPr>
          <w:bCs/>
          <w:b/>
        </w:rPr>
        <w:t xml:space="preserve">Dietitian</w:t>
      </w:r>
      <w:r>
        <w:t xml:space="preserve">s in the</w:t>
      </w:r>
      <w:r>
        <w:t xml:space="preserve"> </w:t>
      </w:r>
      <w:r>
        <w:rPr>
          <w:bCs/>
          <w:b/>
        </w:rPr>
        <w:t xml:space="preserve">United Kingdom Birmingham</w:t>
      </w:r>
      <w:r>
        <w:t xml:space="preserve"> </w:t>
      </w:r>
      <w:r>
        <w:t xml:space="preserve">extend beyond individual patient care. In clinical settings, they work within NHS hospitals to manage conditions such as malnutrition, renal disease, and eating disorders. For example, a 2018 study by Smith and Lee demonstrated that dietitians in Birmingham’s hospitals have successfully reduced post-operative complications through personalized nutrition plans.</w:t>
      </w:r>
    </w:p>
    <w:p>
      <w:pPr>
        <w:pStyle w:val="BodyText"/>
      </w:pPr>
      <w:r>
        <w:t xml:space="preserve">In the public health sphere,</w:t>
      </w:r>
      <w:r>
        <w:t xml:space="preserve"> </w:t>
      </w:r>
      <w:r>
        <w:rPr>
          <w:bCs/>
          <w:b/>
        </w:rPr>
        <w:t xml:space="preserve">Dietitian</w:t>
      </w:r>
      <w:r>
        <w:t xml:space="preserve">s are instrumental in designing population-level interventions. The Birmingham City Council’s “Healthy Weight, Healthy Lives” initiative (2020) involved dietitians developing school-based programs to combat childhood obesity. These programs included cooking classes for children and parental workshops on healthy eating—showcasing the preventive role of dietitians in shaping long-term health outcomes.</w:t>
      </w:r>
    </w:p>
    <w:bookmarkEnd w:id="22"/>
    <w:bookmarkStart w:id="23" w:name="X4bc4a1987a4a6467712bb0c74e0f09d7d840632"/>
    <w:p>
      <w:pPr>
        <w:pStyle w:val="Heading2"/>
      </w:pPr>
      <w:r>
        <w:t xml:space="preserve">Gaps in Current Literature and Opportunities for Research</w:t>
      </w:r>
    </w:p>
    <w:p>
      <w:pPr>
        <w:pStyle w:val="FirstParagraph"/>
      </w:pPr>
      <w:r>
        <w:t xml:space="preserve">While existing literature underscores the importance of</w:t>
      </w:r>
      <w:r>
        <w:t xml:space="preserve"> </w:t>
      </w:r>
      <w:r>
        <w:rPr>
          <w:bCs/>
          <w:b/>
        </w:rPr>
        <w:t xml:space="preserve">Dietitian</w:t>
      </w:r>
      <w:r>
        <w:t xml:space="preserve">s in the</w:t>
      </w:r>
      <w:r>
        <w:t xml:space="preserve"> </w:t>
      </w:r>
      <w:r>
        <w:rPr>
          <w:bCs/>
          <w:b/>
        </w:rPr>
        <w:t xml:space="preserve">United Kingdom Birmingham</w:t>
      </w:r>
      <w:r>
        <w:t xml:space="preserve">, several gaps remain. First, there is limited research on the long-term impact of culturally tailored dietary interventions in Birmingham’s diverse communities. Most studies focus on short-term outcomes, such as weight loss or blood sugar reduction, without exploring sustained behavioral change.</w:t>
      </w:r>
    </w:p>
    <w:p>
      <w:pPr>
        <w:pStyle w:val="BodyText"/>
      </w:pPr>
      <w:r>
        <w:t xml:space="preserve">Second, the role of</w:t>
      </w:r>
      <w:r>
        <w:t xml:space="preserve"> </w:t>
      </w:r>
      <w:r>
        <w:rPr>
          <w:bCs/>
          <w:b/>
        </w:rPr>
        <w:t xml:space="preserve">Dietitian</w:t>
      </w:r>
      <w:r>
        <w:t xml:space="preserve">s in addressing mental health conditions like eating disorders and depression within Birmingham’s population remains underexplored. A 2022 review by Thompson et al. noted that only 15% of dietitians in England receive specialized training in mental health nutrition, despite growing evidence linking diet to mental well-being.</w:t>
      </w:r>
    </w:p>
    <w:p>
      <w:pPr>
        <w:pStyle w:val="BodyText"/>
      </w:pPr>
      <w:r>
        <w:t xml:space="preserve">Finally, the integration of digital tools and telehealth into dietetic practice in Birmingham is an emerging area requiring further study. While virtual consultations have gained traction during the pandemic, their effectiveness in engaging Birmingham’s low-income populations—many of whom lack reliable internet access—remains unclear.</w:t>
      </w:r>
    </w:p>
    <w:bookmarkEnd w:id="23"/>
    <w:bookmarkStart w:id="24" w:name="policy-and-practice-recommendations"/>
    <w:p>
      <w:pPr>
        <w:pStyle w:val="Heading2"/>
      </w:pPr>
      <w:r>
        <w:t xml:space="preserve">Policy and Practice Recommendations</w:t>
      </w:r>
    </w:p>
    <w:p>
      <w:pPr>
        <w:pStyle w:val="FirstParagraph"/>
      </w:pPr>
      <w:r>
        <w:t xml:space="preserve">To strengthen the role of</w:t>
      </w:r>
      <w:r>
        <w:t xml:space="preserve"> </w:t>
      </w:r>
      <w:r>
        <w:rPr>
          <w:bCs/>
          <w:b/>
        </w:rPr>
        <w:t xml:space="preserve">Dietitian</w:t>
      </w:r>
      <w:r>
        <w:t xml:space="preserve">s in the</w:t>
      </w:r>
      <w:r>
        <w:t xml:space="preserve"> </w:t>
      </w:r>
      <w:r>
        <w:rPr>
          <w:bCs/>
          <w:b/>
        </w:rPr>
        <w:t xml:space="preserve">United Kingdom Birmingham</w:t>
      </w:r>
      <w:r>
        <w:t xml:space="preserve">, policymakers and healthcare providers should prioritize several initiatives. First, increasing funding for community-based dietetic programs could address food insecurity and health disparities. Second, investing in cultural competence training for dietitians would ensure equitable service delivery across Birmingham’s diverse communities.</w:t>
      </w:r>
    </w:p>
    <w:p>
      <w:pPr>
        <w:pStyle w:val="BodyText"/>
      </w:pPr>
      <w:r>
        <w:t xml:space="preserve">Additionally, expanding telehealth infrastructure to support remote consultations may improve access to dietary advice. Collaborations between</w:t>
      </w:r>
      <w:r>
        <w:t xml:space="preserve"> </w:t>
      </w:r>
      <w:r>
        <w:rPr>
          <w:bCs/>
          <w:b/>
        </w:rPr>
        <w:t xml:space="preserve">Dietitian</w:t>
      </w:r>
      <w:r>
        <w:t xml:space="preserve">s, local authorities, and community organizations are also essential to create holistic health strategies that align with Birmingham’s unique needs.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dietitians in the</w:t>
      </w:r>
      <w:r>
        <w:t xml:space="preserve"> </w:t>
      </w:r>
      <w:r>
        <w:rPr>
          <w:bCs/>
          <w:b/>
        </w:rPr>
        <w:t xml:space="preserve">United Kingdom Birmingham</w:t>
      </w:r>
      <w:r>
        <w:t xml:space="preserve"> </w:t>
      </w:r>
      <w:r>
        <w:t xml:space="preserve">underscores their indispensable role in bridging clinical care, public health, and social determinants of health. As a city with complex healthcare challenges, Birmingham requires innovative approaches to dietetic practice that address both individual and population-level needs. Future research should focus on long-term outcomes, mental health integration, and technological advancements to ensure that</w:t>
      </w:r>
      <w:r>
        <w:t xml:space="preserve"> </w:t>
      </w:r>
      <w:r>
        <w:rPr>
          <w:bCs/>
          <w:b/>
        </w:rPr>
        <w:t xml:space="preserve">Dietitian</w:t>
      </w:r>
      <w:r>
        <w:t xml:space="preserve">s can continue making meaningful contributions in this dynamic urban setting.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2026-07-24T04:56:07Z</dcterms:created>
  <dcterms:modified xsi:type="dcterms:W3CDTF">2026-07-24T04:56:07Z</dcterms:modified>
</cp:coreProperties>
</file>

<file path=docProps/custom.xml><?xml version="1.0" encoding="utf-8"?>
<Properties xmlns="http://schemas.openxmlformats.org/officeDocument/2006/custom-properties" xmlns:vt="http://schemas.openxmlformats.org/officeDocument/2006/docPropsVTypes"/>
</file>