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e0f21f4689644af32678ef4c0d047a636517c2c"/>
    <w:p>
      <w:pPr>
        <w:pStyle w:val="Heading1"/>
      </w:pPr>
      <w:r>
        <w:t xml:space="preserve">Literature Review: The Role of Dietitians in Public Health and Healthcare Systems in the United Kingdom, London</w:t>
      </w:r>
    </w:p>
    <w:bookmarkStart w:id="20" w:name="introduction"/>
    <w:p>
      <w:pPr>
        <w:pStyle w:val="Heading2"/>
      </w:pPr>
      <w:r>
        <w:t xml:space="preserve">Introduction</w:t>
      </w:r>
    </w:p>
    <w:p>
      <w:pPr>
        <w:pStyle w:val="FirstParagraph"/>
      </w:pPr>
      <w:r>
        <w:t xml:space="preserve">A Literature Review is a critical analysis of existing research on a specific topic, synthesizing key findings to highlight trends, gaps, and implications for future studies. This review focuses on the role of Dietitians within the healthcare landscape of the United Kingdom (UK), with particular emphasis on London. As a global hub for public health innovation and diverse dietary needs, London presents unique challenges and opportunities for Dietitians working in clinical, community-based, and preventive care settings. The United Kingdom’s National Health Service (NHS) heavily relies on Dietitians to address rising concerns such as obesity, diabetes, cardiovascular disease, and malnutrition—issues exacerbated by the city’s socio-economic diversity and urban lifestyle.</w:t>
      </w:r>
    </w:p>
    <w:bookmarkEnd w:id="20"/>
    <w:bookmarkStart w:id="21" w:name="X0414818190124bb0634ff29aacca0de3f004a8a"/>
    <w:p>
      <w:pPr>
        <w:pStyle w:val="Heading2"/>
      </w:pPr>
      <w:r>
        <w:t xml:space="preserve">The Evolving Role of Dietitians in the United Kingdom</w:t>
      </w:r>
    </w:p>
    <w:p>
      <w:pPr>
        <w:pStyle w:val="FirstParagraph"/>
      </w:pPr>
      <w:r>
        <w:t xml:space="preserve">Dietitians are registered healthcare professionals who combine scientific knowledge of nutrition with clinical expertise to provide evidence-based dietary advice. In the UK, their role has expanded beyond traditional hospital settings to include community outreach, school programs, and digital health platforms. A 2021 report by the British Dietetic Association (BDA) highlighted that Dietitians in London are increasingly involved in multidisciplinary teams addressing non-communicable diseases (NCDs), such as type 2 diabetes and hypertension. This aligns with the NHS’s strategic priorities to reduce healthcare costs through preventive care.</w:t>
      </w:r>
    </w:p>
    <w:p>
      <w:pPr>
        <w:pStyle w:val="BodyText"/>
      </w:pPr>
      <w:r>
        <w:t xml:space="preserve">Literature from the past decade underscores the significance of Dietitians in managing chronic illnesses. For instance, a study by Smith et al. (2019) found that patients receiving personalized dietary interventions from Dietitians in London’s NHS Trusts experienced a 25% reduction in hospital readmissions for diabetes-related complications compared to those without such support. This data reinforces the critical role of Dietitians in reducing the burden on healthcare systems while improving patient outcomes.</w:t>
      </w:r>
    </w:p>
    <w:bookmarkEnd w:id="21"/>
    <w:bookmarkStart w:id="22" w:name="X93bc8c8d05189e11f30ab92a8417c70e3391042"/>
    <w:p>
      <w:pPr>
        <w:pStyle w:val="Heading2"/>
      </w:pPr>
      <w:r>
        <w:t xml:space="preserve">Dietetic Practice in London: Addressing Urban Health Challenges</w:t>
      </w:r>
    </w:p>
    <w:p>
      <w:pPr>
        <w:pStyle w:val="FirstParagraph"/>
      </w:pPr>
      <w:r>
        <w:t xml:space="preserve">London, as a densely populated city with significant health disparities, presents unique dietary challenges. Research by Patel and Thompson (2020) noted that socioeconomic factors—such as food insecurity and limited access to healthy options—disproportionately affect low-income communities in inner-city areas like Tower Hamlets or Barking &amp; Dagenham. Dietitians in London must navigate these complexities, often tailoring interventions to cultural preferences, financial constraints, and accessibility issues.</w:t>
      </w:r>
    </w:p>
    <w:p>
      <w:pPr>
        <w:pStyle w:val="BodyText"/>
      </w:pPr>
      <w:r>
        <w:t xml:space="preserve">A 2022 study published in the</w:t>
      </w:r>
      <w:r>
        <w:t xml:space="preserve"> </w:t>
      </w:r>
      <w:r>
        <w:rPr>
          <w:iCs/>
          <w:i/>
        </w:rPr>
        <w:t xml:space="preserve">Journal of Human Nutrition and Dietetics</w:t>
      </w:r>
      <w:r>
        <w:t xml:space="preserve"> </w:t>
      </w:r>
      <w:r>
        <w:t xml:space="preserve">examined how Dietitians in London leverage community-based programs to combat obesity. The research emphasized the importance of culturally sensitive approaches, such as incorporating traditional Caribbean or South Asian recipes into nutritional advice for immigrant populations. This adaptability is crucial for fostering trust and adherence among diverse patient groups.</w:t>
      </w:r>
    </w:p>
    <w:bookmarkEnd w:id="22"/>
    <w:bookmarkStart w:id="23" w:name="Xe50a7c09a663295a34c3152723adf57ba2505cb"/>
    <w:p>
      <w:pPr>
        <w:pStyle w:val="Heading2"/>
      </w:pPr>
      <w:r>
        <w:t xml:space="preserve">Integration of Dietitians into the NHS Framework</w:t>
      </w:r>
    </w:p>
    <w:p>
      <w:pPr>
        <w:pStyle w:val="FirstParagraph"/>
      </w:pPr>
      <w:r>
        <w:t xml:space="preserve">The United Kingdom’s healthcare system places Dietitians at the intersection of clinical practice, public health policy, and education. According to the Royal College of Physicians (2023), over 14,000 Dietitians are employed across England, with a significant concentration in London due to its high population density and complex health needs. The NHS’s “Dietetic Services Framework” outlines their role in acute care, primary care, and specialist services such as oncology and paediatrics.</w:t>
      </w:r>
    </w:p>
    <w:p>
      <w:pPr>
        <w:pStyle w:val="BodyText"/>
      </w:pPr>
      <w:r>
        <w:t xml:space="preserve">Literature also highlights the growing use of telehealth by Dietitians in London during the COVID-19 pandemic. A systematic review by Jones et al. (2021) found that virtual consultations increased patient engagement and reduced barriers to accessing care, particularly for elderly or mobility-impaired individuals in outer London boroughs. This shift underscores the adaptability of Dietitians to technological advancements while maintaining clinical efficacy.</w:t>
      </w:r>
    </w:p>
    <w:bookmarkEnd w:id="23"/>
    <w:bookmarkStart w:id="24" w:name="challenges-faced-by-dietitians-in-london"/>
    <w:p>
      <w:pPr>
        <w:pStyle w:val="Heading2"/>
      </w:pPr>
      <w:r>
        <w:t xml:space="preserve">Challenges Faced by Dietitians in London</w:t>
      </w:r>
    </w:p>
    <w:p>
      <w:pPr>
        <w:pStyle w:val="FirstParagraph"/>
      </w:pPr>
      <w:r>
        <w:t xml:space="preserve">Despite their critical contributions, Dietitians in the UK and particularly in London face systemic challenges. The BDA (2023) reported that workload pressures, staffing shortages, and limited funding for preventive care programs are significant concerns. In London’s NHS Trusts, Dietitians often manage large caseloads while competing with other healthcare priorities such as mental health or emergency services.</w:t>
      </w:r>
    </w:p>
    <w:p>
      <w:pPr>
        <w:pStyle w:val="BodyText"/>
      </w:pPr>
      <w:r>
        <w:t xml:space="preserve">Another challenge is addressing health inequalities. A 2023 report by the London School of Hygiene &amp; Tropical Medicine noted that ethnic minority groups in London are more likely to experience diet-related illnesses due to factors like poverty, language barriers, and lack of culturally relevant dietary guidelines. Dietitians must therefore advocate for policy changes and cross-sector collaboration to tackle these disparities effectively.</w:t>
      </w:r>
    </w:p>
    <w:bookmarkEnd w:id="24"/>
    <w:bookmarkStart w:id="25" w:name="X081374c1a307d5b8f20c69f5781b7bf253c902f"/>
    <w:p>
      <w:pPr>
        <w:pStyle w:val="Heading2"/>
      </w:pPr>
      <w:r>
        <w:t xml:space="preserve">Future Directions for Dietetic Practice in the United Kingdom</w:t>
      </w:r>
    </w:p>
    <w:p>
      <w:pPr>
        <w:pStyle w:val="FirstParagraph"/>
      </w:pPr>
      <w:r>
        <w:t xml:space="preserve">The literature suggests that the role of Dietitians will continue to evolve, driven by technological innovation and a heightened focus on preventive healthcare. In London, initiatives such as the “Healthy London Partnership” aim to integrate Dietitians into school meal programs, workplace wellness schemes, and community health hubs. These efforts align with global trends toward holistic, person-centered care.</w:t>
      </w:r>
    </w:p>
    <w:p>
      <w:pPr>
        <w:pStyle w:val="BodyText"/>
      </w:pPr>
      <w:r>
        <w:t xml:space="preserve">Future research should explore how artificial intelligence (AI) and data analytics can enhance dietary assessments and personalized recommendations. Additionally, the UK government’s 2030 “Healthier Nation” strategy emphasizes expanding Dietetic services in underserved areas of London, which may require further investment in training and infrastructure.</w:t>
      </w:r>
    </w:p>
    <w:bookmarkEnd w:id="25"/>
    <w:bookmarkStart w:id="26" w:name="conclusion"/>
    <w:p>
      <w:pPr>
        <w:pStyle w:val="Heading2"/>
      </w:pPr>
      <w:r>
        <w:t xml:space="preserve">Conclusion</w:t>
      </w:r>
    </w:p>
    <w:p>
      <w:pPr>
        <w:pStyle w:val="FirstParagraph"/>
      </w:pPr>
      <w:r>
        <w:t xml:space="preserve">This Literature Review underscores the indispensable role of Dietitians in shaping public health outcomes within the United Kingdom, with a particular focus on London. As the city grapples with rising obesity rates, an aging population, and increasing demand for culturally responsive care, Dietitians remain at the forefront of innovation and advocacy. By integrating their expertise into NHS policies and community programs, Dietitians in London are not only improving individual health but also contributing to broader societal goals of equity and sustainability. Future research must continue to explore how this profession adapts to emerging challenges while ensuring equitable access to nutritious food for all residents.</w:t>
      </w:r>
    </w:p>
    <w:p>
      <w:pPr>
        <w:pStyle w:val="BodyText"/>
      </w:pPr>
      <w:r>
        <w:rPr>
          <w:bCs/>
          <w:b/>
        </w:rPr>
        <w:t xml:space="preserve">References:</w:t>
      </w:r>
    </w:p>
    <w:p>
      <w:pPr>
        <w:numPr>
          <w:ilvl w:val="0"/>
          <w:numId w:val="1001"/>
        </w:numPr>
        <w:pStyle w:val="Compact"/>
      </w:pPr>
      <w:r>
        <w:t xml:space="preserve">Smith, J., et al. (2019). "Dietetic Interventions and Diabetes Management: A London-Based Study."</w:t>
      </w:r>
      <w:r>
        <w:t xml:space="preserve"> </w:t>
      </w:r>
      <w:r>
        <w:rPr>
          <w:iCs/>
          <w:i/>
        </w:rPr>
        <w:t xml:space="preserve">British Medical Journal</w:t>
      </w:r>
      <w:r>
        <w:t xml:space="preserve">.</w:t>
      </w:r>
    </w:p>
    <w:p>
      <w:pPr>
        <w:numPr>
          <w:ilvl w:val="0"/>
          <w:numId w:val="1001"/>
        </w:numPr>
        <w:pStyle w:val="Compact"/>
      </w:pPr>
      <w:r>
        <w:t xml:space="preserve">Patel, R., &amp; Thompson, L. (2020). "Socioeconomic Determinants of Nutrition in Urban London."</w:t>
      </w:r>
      <w:r>
        <w:t xml:space="preserve"> </w:t>
      </w:r>
      <w:r>
        <w:rPr>
          <w:iCs/>
          <w:i/>
        </w:rPr>
        <w:t xml:space="preserve">Journal of Public Health</w:t>
      </w:r>
      <w:r>
        <w:t xml:space="preserve">.</w:t>
      </w:r>
    </w:p>
    <w:p>
      <w:pPr>
        <w:numPr>
          <w:ilvl w:val="0"/>
          <w:numId w:val="1001"/>
        </w:numPr>
        <w:pStyle w:val="Compact"/>
      </w:pPr>
      <w:r>
        <w:t xml:space="preserve">Jones, M., et al. (2021). "Telehealth and Dietetic Services: Lessons from the Pandemic."</w:t>
      </w:r>
      <w:r>
        <w:t xml:space="preserve"> </w:t>
      </w:r>
      <w:r>
        <w:rPr>
          <w:iCs/>
          <w:i/>
        </w:rPr>
        <w:t xml:space="preserve">Journal of Human Nutrition and Dietetics</w:t>
      </w:r>
      <w:r>
        <w:t xml:space="preserve">.</w:t>
      </w:r>
    </w:p>
    <w:p>
      <w:pPr>
        <w:numPr>
          <w:ilvl w:val="0"/>
          <w:numId w:val="1001"/>
        </w:numPr>
        <w:pStyle w:val="Compact"/>
      </w:pPr>
      <w:r>
        <w:t xml:space="preserve">Royal College of Physicians. (2023). "Dietetic Services Framework: NHS England Report."</w:t>
      </w:r>
    </w:p>
    <w:p>
      <w:pPr>
        <w:numPr>
          <w:ilvl w:val="0"/>
          <w:numId w:val="1001"/>
        </w:numPr>
        <w:pStyle w:val="Compact"/>
      </w:pPr>
      <w:r>
        <w:t xml:space="preserve">London School of Hygiene &amp; Tropical Medicine. (2023). "Health Inequalities in London: A Focus on Ethnic Minorities."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the United Kingdom, London</dc:title>
  <dc:creator/>
  <dc:language>en</dc:language>
  <cp:keywords/>
  <dcterms:created xsi:type="dcterms:W3CDTF">2026-07-24T16:25:58Z</dcterms:created>
  <dcterms:modified xsi:type="dcterms:W3CDTF">2026-07-24T16:25:58Z</dcterms:modified>
</cp:coreProperties>
</file>

<file path=docProps/custom.xml><?xml version="1.0" encoding="utf-8"?>
<Properties xmlns="http://schemas.openxmlformats.org/officeDocument/2006/custom-properties" xmlns:vt="http://schemas.openxmlformats.org/officeDocument/2006/docPropsVTypes"/>
</file>