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7ff5bbfdfca428dd73c6c2182faabc3e365f236"/>
    <w:p>
      <w:pPr>
        <w:pStyle w:val="Heading1"/>
      </w:pPr>
      <w:r>
        <w:t xml:space="preserve">Literature Review: The Role of Dietitians in the United Kingdom, Manchester</w:t>
      </w:r>
    </w:p>
    <w:p>
      <w:pPr>
        <w:pStyle w:val="FirstParagraph"/>
      </w:pPr>
      <w:r>
        <w:rPr>
          <w:bCs/>
          <w:b/>
        </w:rPr>
        <w:t xml:space="preserve">Introduction:</w:t>
      </w:r>
      <w:r>
        <w:t xml:space="preserve"> </w:t>
      </w:r>
      <w:r>
        <w:t xml:space="preserve">This literature review examines the role of dietitians within the healthcare landscape of the United Kingdom, with a specific focus on Manchester. As a major urban center in England, Manchester presents unique public health challenges and opportunities for dietitians to contribute to improving community well-being. The integration of evidence-based nutrition practices into healthcare systems has become increasingly vital, particularly in addressing rising concerns such as obesity, diabetes, and cardiovascular diseases. This review explores how dietitians in Manchester have adapted their practices to align with national health priorities while addressing local needs.</w:t>
      </w:r>
    </w:p>
    <w:bookmarkStart w:id="20" w:name="Xe56d0eeeed5cfadf91faa365da654c56c331240"/>
    <w:p>
      <w:pPr>
        <w:pStyle w:val="Heading2"/>
      </w:pPr>
      <w:r>
        <w:t xml:space="preserve">The Role of Dietitians in the United Kingdom</w:t>
      </w:r>
    </w:p>
    <w:p>
      <w:pPr>
        <w:pStyle w:val="FirstParagraph"/>
      </w:pPr>
      <w:r>
        <w:t xml:space="preserve">Dietitians are qualified healthcare professionals who specialize in using food and nutrition to promote health and prevent disease. In the United Kingdom, they work within multidisciplinary teams across hospitals, community health services, schools, and private clinics. The role of a dietitian is not merely prescriptive; it involves assessing individual dietary needs, developing personalized meal plans, and providing education on healthy eating habits. In Manchester, dietitians often collaborate with general practitioners (GPs), nurses, and specialists to deliver holistic patient care.</w:t>
      </w:r>
    </w:p>
    <w:p>
      <w:pPr>
        <w:pStyle w:val="BodyText"/>
      </w:pPr>
      <w:r>
        <w:t xml:space="preserve">Recent studies highlight the expanding scope of dietitians beyond traditional clinical settings. For example, a 2021 report by the British Dietetic Association (BDA) emphasized the increasing involvement of dietitians in public health initiatives, such as tackling food poverty and promoting sustainable eating practices. In Manchester, this aligns with national efforts to reduce health inequalities and improve access to nutritious food for vulnerable populations.</w:t>
      </w:r>
    </w:p>
    <w:bookmarkEnd w:id="20"/>
    <w:bookmarkStart w:id="21" w:name="X238602563cc48db745924a22140fa985d8c9fbb"/>
    <w:p>
      <w:pPr>
        <w:pStyle w:val="Heading2"/>
      </w:pPr>
      <w:r>
        <w:t xml:space="preserve">Key Areas of Focus for Dietitians in Manchester</w:t>
      </w:r>
    </w:p>
    <w:p>
      <w:pPr>
        <w:pStyle w:val="FirstParagraph"/>
      </w:pPr>
      <w:r>
        <w:t xml:space="preserve">Dietitians in Manchester are actively engaged in several key areas that reflect both local and national health priorities. One prominent focus is the management of chronic diseases such as type 2 diabetes and cardiovascular conditions. Research from the Royal Manchester Children’s Hospital (RMCH) has shown that dietitians play a critical role in educating patients on carbohydrate counting, portion control, and dietary modifications to manage blood sugar levels effectively.</w:t>
      </w:r>
    </w:p>
    <w:p>
      <w:pPr>
        <w:pStyle w:val="BodyText"/>
      </w:pPr>
      <w:r>
        <w:t xml:space="preserve">Another significant area is public health nutrition. Manchester City Council has partnered with local dietitians to implement programs targeting obesity prevention in schools and communities. A 2020 study published in the</w:t>
      </w:r>
      <w:r>
        <w:t xml:space="preserve"> </w:t>
      </w:r>
      <w:r>
        <w:rPr>
          <w:iCs/>
          <w:i/>
        </w:rPr>
        <w:t xml:space="preserve">Journal of Human Nutrition and Dietetics</w:t>
      </w:r>
      <w:r>
        <w:t xml:space="preserve"> </w:t>
      </w:r>
      <w:r>
        <w:t xml:space="preserve">highlighted the success of a school-based initiative led by Manchester dietitians, which reduced childhood obesity rates by 15% over three years through improved meal planning and nutrition education.</w:t>
      </w:r>
    </w:p>
    <w:bookmarkEnd w:id="21"/>
    <w:bookmarkStart w:id="22" w:name="X1301cba0bfcfb1bf1fab1b986d8ffaf74582e27"/>
    <w:p>
      <w:pPr>
        <w:pStyle w:val="Heading2"/>
      </w:pPr>
      <w:r>
        <w:t xml:space="preserve">Challenges and Opportunities in Manchester</w:t>
      </w:r>
    </w:p>
    <w:p>
      <w:pPr>
        <w:pStyle w:val="FirstParagraph"/>
      </w:pPr>
      <w:r>
        <w:t xml:space="preserve">Dietitians in Manchester face challenges such as limited resources, high patient caseloads, and the need to address socioeconomic disparities that influence dietary habits. A 2019 report by the NHS Greater Manchester Integrated Care Board noted that food insecurity remains a pressing issue in deprived areas of the city, requiring innovative interventions. Dietitians must navigate these complexities while adhering to national guidelines such as those from the National Institute for Health and Care Excellence (NICE).</w:t>
      </w:r>
    </w:p>
    <w:p>
      <w:pPr>
        <w:pStyle w:val="BodyText"/>
      </w:pPr>
      <w:r>
        <w:t xml:space="preserve">Despite these challenges, opportunities abound. Manchester’s diverse population provides a unique platform for dietitians to develop culturally competent practices. For instance, initiatives targeting ethnic minority communities have focused on adapting dietary advice to align with traditional food preferences while promoting healthier alternatives. A 2022 study by the University of Manchester highlighted the success of such programs in improving adherence to dietary recommendations among South Asian populations.</w:t>
      </w:r>
    </w:p>
    <w:bookmarkEnd w:id="22"/>
    <w:bookmarkStart w:id="23" w:name="research-trends-and-collaborations"/>
    <w:p>
      <w:pPr>
        <w:pStyle w:val="Heading2"/>
      </w:pPr>
      <w:r>
        <w:t xml:space="preserve">Research Trends and Collaborations</w:t>
      </w:r>
    </w:p>
    <w:p>
      <w:pPr>
        <w:pStyle w:val="FirstParagraph"/>
      </w:pPr>
      <w:r>
        <w:t xml:space="preserve">The academic institutions in Manchester, including the University of Manchester and Manchester Metropolitan University, have contributed significantly to advancing dietetic research. Studies from these institutions often explore the intersection of nutrition science and public health policy. For example, a 2023 paper published in</w:t>
      </w:r>
      <w:r>
        <w:t xml:space="preserve"> </w:t>
      </w:r>
      <w:r>
        <w:rPr>
          <w:iCs/>
          <w:i/>
        </w:rPr>
        <w:t xml:space="preserve">Public Health Nutrition</w:t>
      </w:r>
      <w:r>
        <w:t xml:space="preserve"> </w:t>
      </w:r>
      <w:r>
        <w:t xml:space="preserve">examined how dietitians in Manchester are leveraging digital tools such as mobile apps and telehealth consultations to reach patients more efficiently.</w:t>
      </w:r>
    </w:p>
    <w:p>
      <w:pPr>
        <w:pStyle w:val="BodyText"/>
      </w:pPr>
      <w:r>
        <w:t xml:space="preserve">Cross-sector collaborations between dietitians, local government, and community organizations have also gained traction. The "Healthy Manchester 2030" strategy, launched by the Greater Manchester Health and Social Care Partnership, emphasizes the role of dietitians in achieving its goals of reducing health inequalities. Dietitians are integral to this effort through initiatives like food redistribution programs and workplace wellness campaigns.</w:t>
      </w:r>
    </w:p>
    <w:bookmarkEnd w:id="23"/>
    <w:bookmarkStart w:id="24" w:name="conclusion"/>
    <w:p>
      <w:pPr>
        <w:pStyle w:val="Heading2"/>
      </w:pPr>
      <w:r>
        <w:t xml:space="preserve">Conclusion</w:t>
      </w:r>
    </w:p>
    <w:p>
      <w:pPr>
        <w:pStyle w:val="FirstParagraph"/>
      </w:pPr>
      <w:r>
        <w:t xml:space="preserve">In conclusion, dietitians in the United Kingdom, particularly in Manchester, play a pivotal role in addressing both individual and population-level health challenges. Their work is deeply embedded within the healthcare system of Manchester, where they collaborate with diverse stakeholders to implement evidence-based practices. While challenges such as resource limitations persist, the adaptability of dietitians and their commitment to innovation ensure that they remain at the forefront of public health advancements in this dynamic region. As Manchester continues to evolve, the contributions of dietitians will be crucial in shaping a healthier future for its residents.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United Kingdom Manchester</dc:title>
  <dc:creator/>
  <dc:language>en</dc:language>
  <cp:keywords/>
  <dcterms:created xsi:type="dcterms:W3CDTF">2026-07-24T11:04:34Z</dcterms:created>
  <dcterms:modified xsi:type="dcterms:W3CDTF">2026-07-24T11:04:34Z</dcterms:modified>
</cp:coreProperties>
</file>

<file path=docProps/custom.xml><?xml version="1.0" encoding="utf-8"?>
<Properties xmlns="http://schemas.openxmlformats.org/officeDocument/2006/custom-properties" xmlns:vt="http://schemas.openxmlformats.org/officeDocument/2006/docPropsVTypes"/>
</file>