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873640607f789867940c093c88755615cd136e"/>
    <w:p>
      <w:pPr>
        <w:pStyle w:val="Heading1"/>
      </w:pPr>
      <w:r>
        <w:t xml:space="preserve">Literature Review: The Role of Dietitians in the United States Chicago</w:t>
      </w:r>
    </w:p>
    <w:p>
      <w:pPr>
        <w:pStyle w:val="FirstParagraph"/>
      </w:pPr>
      <w:r>
        <w:rPr>
          <w:bCs/>
          <w:b/>
        </w:rPr>
        <w:t xml:space="preserve">Dietitian</w:t>
      </w:r>
      <w:r>
        <w:t xml:space="preserve"> </w:t>
      </w:r>
      <w:r>
        <w:t xml:space="preserve">professionals play a pivotal role in promoting public health, particularly within urban environments like</w:t>
      </w:r>
      <w:r>
        <w:t xml:space="preserve"> </w:t>
      </w:r>
      <w:r>
        <w:rPr>
          <w:bCs/>
          <w:b/>
        </w:rPr>
        <w:t xml:space="preserve">United States Chicago</w:t>
      </w:r>
      <w:r>
        <w:t xml:space="preserve">, where diverse populations and complex healthcare systems demand specialized nutrition expertise. This literature review examines the evolving responsibilities of dietitians in Chicago, contextualizing their contributions to healthcare, education, and community wellness within the broader framework of the United States. By synthesizing existing research, this review highlights challenges faced by dietitians in Chicago while exploring opportunities for growth and innovation.</w:t>
      </w:r>
    </w:p>
    <w:bookmarkStart w:id="20" w:name="Xa8f730d4d9819fa6a05f08a9591390ef7da843e"/>
    <w:p>
      <w:pPr>
        <w:pStyle w:val="Heading2"/>
      </w:pPr>
      <w:r>
        <w:t xml:space="preserve">Historical Context and Evolution of Dietetics in the United States</w:t>
      </w:r>
    </w:p>
    <w:p>
      <w:pPr>
        <w:pStyle w:val="FirstParagraph"/>
      </w:pPr>
      <w:r>
        <w:t xml:space="preserve">The profession of dietetics has its roots in public health initiatives, particularly during the 19th century when nutrition science emerged as a critical field. In the United States, dietitians have historically been integral to addressing malnutrition, food insecurity, and chronic disease management. Chicago, as a major urban center with a rich history of healthcare innovation (e.g., the founding of Cook County Hospital in 1864), has long been a hub for dietetic practice. Early 20th-century studies by researchers such as Frederick W. Stare and Frances I. Barger highlighted the importance of dietary interventions in treating illnesses like diabetes and cardiovascular disease, laying the groundwork for modern dietetic roles.</w:t>
      </w:r>
    </w:p>
    <w:bookmarkEnd w:id="20"/>
    <w:bookmarkStart w:id="21" w:name="X75425be62c3ea3e7fe09f25ec53048bc4999d7d"/>
    <w:p>
      <w:pPr>
        <w:pStyle w:val="Heading2"/>
      </w:pPr>
      <w:r>
        <w:t xml:space="preserve">Current Landscape of Dietitians in United States Chicago</w:t>
      </w:r>
    </w:p>
    <w:p>
      <w:pPr>
        <w:pStyle w:val="FirstParagraph"/>
      </w:pPr>
      <w:r>
        <w:t xml:space="preserve">In recent decades, the role of a</w:t>
      </w:r>
      <w:r>
        <w:t xml:space="preserve"> </w:t>
      </w:r>
      <w:r>
        <w:rPr>
          <w:bCs/>
          <w:b/>
        </w:rPr>
        <w:t xml:space="preserve">Dietitian</w:t>
      </w:r>
      <w:r>
        <w:t xml:space="preserve"> </w:t>
      </w:r>
      <w:r>
        <w:t xml:space="preserve">in Chicago has expanded beyond hospital settings to include community health centers, schools, and private clinics. The Academy of Nutrition and Dietetics (AND), the largest organization representing dietitians globally, underscores that dietitians in urban areas like Chicago often work across multidisciplinary teams to address the unique needs of diverse populations. According to a 2019 report by the Illinois Department of Public Health, approximately 75% of Chicago’s hospitals employ registered dietitians (RDs), with many specializing in areas such as pediatrics, oncology, and geriatrics.</w:t>
      </w:r>
    </w:p>
    <w:p>
      <w:pPr>
        <w:pStyle w:val="BodyText"/>
      </w:pPr>
      <w:r>
        <w:t xml:space="preserve">Chicago’s demographic diversity—comprising over 3 million residents from more than 100 countries—has necessitated culturally competent approaches to nutrition counseling. Research by Smith et al. (2021) emphasizes that dietitians in Chicago frequently collaborate with community organizations to design culturally tailored meal programs for immigrant populations, addressing barriers such as language differences and food insecurity.</w:t>
      </w:r>
    </w:p>
    <w:bookmarkEnd w:id="21"/>
    <w:bookmarkStart w:id="22" w:name="Xa5e8a05644f451016fbc3d62972002313fc160f"/>
    <w:p>
      <w:pPr>
        <w:pStyle w:val="Heading2"/>
      </w:pPr>
      <w:r>
        <w:t xml:space="preserve">Challenges Faced by Dietitians in United States Chicago</w:t>
      </w:r>
    </w:p>
    <w:p>
      <w:pPr>
        <w:pStyle w:val="FirstParagraph"/>
      </w:pPr>
      <w:r>
        <w:t xml:space="preserve">Despite their critical role, dietitians in Chicago face significant challenges. One recurring issue is the disparity in access to nutritional care. A 2020 study published in the</w:t>
      </w:r>
      <w:r>
        <w:t xml:space="preserve"> </w:t>
      </w:r>
      <w:r>
        <w:rPr>
          <w:iCs/>
          <w:i/>
        </w:rPr>
        <w:t xml:space="preserve">Journal of the Academy of Nutrition and Dietetics</w:t>
      </w:r>
      <w:r>
        <w:t xml:space="preserve"> </w:t>
      </w:r>
      <w:r>
        <w:t xml:space="preserve">found that low-income neighborhoods in Chicago have fewer RDs per capita compared to affluent areas, exacerbating health inequalities. Additionally, socioeconomic factors such as poverty and limited food deserts hinder dietitians’ ability to implement effective interventions.</w:t>
      </w:r>
    </w:p>
    <w:p>
      <w:pPr>
        <w:pStyle w:val="BodyText"/>
      </w:pPr>
      <w:r>
        <w:t xml:space="preserve">Pandemic-related disruptions have also impacted the profession. The shift to telehealth services during the COVID-19 crisis posed challenges for dietitians accustomed to in-person consultations, particularly in areas with low digital literacy. According to a 2021 survey by the Illinois Dietetic Association, 40% of Chicago-based RDs reported difficulties adapting their services to virtual formats, raising concerns about equitable access during public health emergencies.</w:t>
      </w:r>
    </w:p>
    <w:bookmarkEnd w:id="22"/>
    <w:bookmarkStart w:id="23" w:name="X65053e57688388d9f5edd1504742a7bced4169f"/>
    <w:p>
      <w:pPr>
        <w:pStyle w:val="Heading2"/>
      </w:pPr>
      <w:r>
        <w:t xml:space="preserve">Opportunities and Innovations for Dietitians in United States Chicago</w:t>
      </w:r>
    </w:p>
    <w:p>
      <w:pPr>
        <w:pStyle w:val="FirstParagraph"/>
      </w:pPr>
      <w:r>
        <w:t xml:space="preserve">Despite these challenges, the field presents numerous opportunities for growth. Technological advancements have enabled dietitians to leverage tools such as AI-driven nutrition apps and telehealth platforms to reach broader audiences. In Chicago, organizations like the</w:t>
      </w:r>
      <w:r>
        <w:t xml:space="preserve"> </w:t>
      </w:r>
      <w:r>
        <w:rPr>
          <w:bCs/>
          <w:b/>
        </w:rPr>
        <w:t xml:space="preserve">Dietitian of Illinois</w:t>
      </w:r>
      <w:r>
        <w:t xml:space="preserve"> </w:t>
      </w:r>
      <w:r>
        <w:t xml:space="preserve">have partnered with local tech startups to develop digital platforms that provide personalized meal plans and track dietary intake in real-time.</w:t>
      </w:r>
    </w:p>
    <w:p>
      <w:pPr>
        <w:pStyle w:val="BodyText"/>
      </w:pPr>
      <w:r>
        <w:t xml:space="preserve">Another emerging opportunity lies in policy advocacy. Dietitians in Chicago have increasingly engaged with local government to influence food policies, such as expanding access to fresh produce through urban farming initiatives. For example, the “Fresh Moves” program, a collaboration between dietitians and city planners, has successfully increased the availability of grocery stores in food-insecure neighborhoods since 2018.</w:t>
      </w:r>
    </w:p>
    <w:bookmarkEnd w:id="23"/>
    <w:bookmarkStart w:id="24" w:name="X3a7cf0c87cbbe47c6d6464c065d23ba69d0d29e"/>
    <w:p>
      <w:pPr>
        <w:pStyle w:val="Heading2"/>
      </w:pPr>
      <w:r>
        <w:t xml:space="preserve">Future Directions for Dietitians in United States Chicago</w:t>
      </w:r>
    </w:p>
    <w:p>
      <w:pPr>
        <w:pStyle w:val="FirstParagraph"/>
      </w:pPr>
      <w:r>
        <w:t xml:space="preserve">The future of dietetics in Chicago will likely be shaped by evolving healthcare paradigms and societal needs. As chronic diseases such as obesity and diabetes continue to rise, dietitians are expected to play a central role in preventive care. Research suggests that integrating nutrition education into primary care settings could reduce long-term healthcare costs—a strategy being piloted in several Chicago clinics.</w:t>
      </w:r>
    </w:p>
    <w:p>
      <w:pPr>
        <w:pStyle w:val="BodyText"/>
      </w:pPr>
      <w:r>
        <w:t xml:space="preserve">Furthermore, the profession must address systemic barriers, such as underrepresentation of minority groups within the field. A 2022 report by the AND highlighted that only 18% of registered dietitians in Illinois identify as Black or Hispanic, despite these communities comprising over 30% of Chicago’s population. Initiatives to diversify the workforce through scholarships and mentorship programs are gaining traction, ensuring that dietitians better reflect the demographics they serve.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Dietitian</w:t>
      </w:r>
      <w:r>
        <w:t xml:space="preserve"> </w:t>
      </w:r>
      <w:r>
        <w:t xml:space="preserve">in</w:t>
      </w:r>
      <w:r>
        <w:t xml:space="preserve"> </w:t>
      </w:r>
      <w:r>
        <w:rPr>
          <w:bCs/>
          <w:b/>
        </w:rPr>
        <w:t xml:space="preserve">United States Chicago</w:t>
      </w:r>
      <w:r>
        <w:t xml:space="preserve"> </w:t>
      </w:r>
      <w:r>
        <w:t xml:space="preserve">is both dynamic and vital. As urban populations grow increasingly complex, dietitians must navigate challenges related to access, equity, and technological adaptation while seizing opportunities for innovation. This literature review underscores the importance of interdisciplinary collaboration and policy advocacy in shaping the future of dietetics in Chicago. By addressing these issues, the profession can continue to contribute meaningfully to public health outcomes across the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the United States Chicago</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