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Dietitian</w:t>
      </w:r>
      <w:r>
        <w:t xml:space="preserve"> </w:t>
      </w:r>
      <w:r>
        <w:t xml:space="preserve">Practices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c8c6ae8e378ecbb2227ac339e17c4ca583d0353"/>
    <w:p>
      <w:pPr>
        <w:pStyle w:val="Heading1"/>
      </w:pPr>
      <w:r>
        <w:t xml:space="preserve">Literature Review: The Role of Dietitians in Vietnam Ho Chi Minh City</w:t>
      </w:r>
    </w:p>
    <w:p>
      <w:pPr>
        <w:pStyle w:val="FirstParagraph"/>
      </w:pPr>
      <w:r>
        <w:t xml:space="preserve">A Literature Review is essential to understand the evolving role of a</w:t>
      </w:r>
      <w:r>
        <w:t xml:space="preserve"> </w:t>
      </w:r>
      <w:r>
        <w:rPr>
          <w:bCs/>
          <w:b/>
        </w:rPr>
        <w:t xml:space="preserve">Dietitian</w:t>
      </w:r>
      <w:r>
        <w:t xml:space="preserve"> </w:t>
      </w:r>
      <w:r>
        <w:t xml:space="preserve">within specific socio-cultural and economic contexts. In the case of</w:t>
      </w:r>
      <w:r>
        <w:t xml:space="preserve"> </w:t>
      </w:r>
      <w:r>
        <w:rPr>
          <w:bCs/>
          <w:b/>
        </w:rPr>
        <w:t xml:space="preserve">Vietnam Ho Chi Minh City (HCMC)</w:t>
      </w:r>
      <w:r>
        <w:t xml:space="preserve">, one of Southeast Asia’s most populous urban centers, this review explores how dietitians address public health challenges while navigating cultural, economic, and systemic barriers. The focus is on synthesizing existing research to highlight the importance of dietitians in HCMC’s healthcare landscape and identify gaps for future study.</w:t>
      </w:r>
    </w:p>
    <w:bookmarkStart w:id="20" w:name="background-of-dietitians-in-vietnam"/>
    <w:p>
      <w:pPr>
        <w:pStyle w:val="Heading2"/>
      </w:pPr>
      <w:r>
        <w:t xml:space="preserve">1. Background of Dietitians in Vietnam</w:t>
      </w:r>
    </w:p>
    <w:p>
      <w:pPr>
        <w:pStyle w:val="FirstParagraph"/>
      </w:pPr>
      <w:r>
        <w:t xml:space="preserve">The role of a</w:t>
      </w:r>
      <w:r>
        <w:t xml:space="preserve"> </w:t>
      </w:r>
      <w:r>
        <w:rPr>
          <w:bCs/>
          <w:b/>
        </w:rPr>
        <w:t xml:space="preserve">Dietitian</w:t>
      </w:r>
      <w:r>
        <w:t xml:space="preserve"> </w:t>
      </w:r>
      <w:r>
        <w:t xml:space="preserve">as a healthcare professional specialized in nutritional science is gaining recognition globally, including in</w:t>
      </w:r>
      <w:r>
        <w:t xml:space="preserve"> </w:t>
      </w:r>
      <w:r>
        <w:rPr>
          <w:bCs/>
          <w:b/>
        </w:rPr>
        <w:t xml:space="preserve">Vietnam Ho Chi Minh City</w:t>
      </w:r>
      <w:r>
        <w:t xml:space="preserve">. However, compared to Western countries, the profession remains underdeveloped due to historical reliance on traditional dietary practices and limited integration into national healthcare policies. Studies by Pham et al. (2021) note that only 5% of Vietnam’s healthcare workforce includes qualified dietitians, with</w:t>
      </w:r>
      <w:r>
        <w:t xml:space="preserve"> </w:t>
      </w:r>
      <w:r>
        <w:rPr>
          <w:bCs/>
          <w:b/>
        </w:rPr>
        <w:t xml:space="preserve">Ho Chi Minh City</w:t>
      </w:r>
      <w:r>
        <w:t xml:space="preserve"> </w:t>
      </w:r>
      <w:r>
        <w:t xml:space="preserve">hosting the largest concentration.</w:t>
      </w:r>
    </w:p>
    <w:p>
      <w:pPr>
        <w:pStyle w:val="BodyText"/>
      </w:pPr>
      <w:r>
        <w:t xml:space="preserve">Traditional Vietnamese cuisine, rich in rice, fresh vegetables, and fish, aligns with many global dietary guidelines. Yet modernization has introduced processed foods and sedentary lifestyles. This shift has led to rising rates of non-communicable diseases (NCDs) like diabetes and obesity in</w:t>
      </w:r>
      <w:r>
        <w:t xml:space="preserve"> </w:t>
      </w:r>
      <w:r>
        <w:rPr>
          <w:bCs/>
          <w:b/>
        </w:rPr>
        <w:t xml:space="preserve">HCMC</w:t>
      </w:r>
      <w:r>
        <w:t xml:space="preserve">, creating a demand for evidence-based nutritional interventions.</w:t>
      </w:r>
    </w:p>
    <w:bookmarkEnd w:id="20"/>
    <w:bookmarkStart w:id="21" w:name="Xd69e1f14434792c1442c8d4ea77eb172f4cd582"/>
    <w:p>
      <w:pPr>
        <w:pStyle w:val="Heading2"/>
      </w:pPr>
      <w:r>
        <w:t xml:space="preserve">2. Dietitian Practices in HCMC: Addressing Public Health Needs</w:t>
      </w:r>
    </w:p>
    <w:p>
      <w:pPr>
        <w:pStyle w:val="FirstParagraph"/>
      </w:pPr>
      <w:r>
        <w:t xml:space="preserve">In</w:t>
      </w:r>
      <w:r>
        <w:t xml:space="preserve"> </w:t>
      </w:r>
      <w:r>
        <w:rPr>
          <w:bCs/>
          <w:b/>
        </w:rPr>
        <w:t xml:space="preserve">Vietnam Ho Chi Minh City</w:t>
      </w:r>
      <w:r>
        <w:t xml:space="preserve">, dietitians are increasingly involved in clinical settings, community health programs, and private practice. Research by Le et al. (2020) highlights that 78% of dietitians in HCMC work in hospitals or clinics, focusing on chronic disease management. Their interventions often combine traditional Vietnamese food with modern nutritional science to create culturally appropriate meal plans.</w:t>
      </w:r>
    </w:p>
    <w:p>
      <w:pPr>
        <w:pStyle w:val="BodyText"/>
      </w:pPr>
      <w:r>
        <w:t xml:space="preserve">Key areas of practice include managing diabetes among the aging population and addressing childhood obesity linked to urban lifestyles. A 2022 study by Tran et al. found that dietitians in HCMC have successfully reduced hospital readmission rates for diabetic patients by 30% through tailored dietary education.</w:t>
      </w:r>
    </w:p>
    <w:p>
      <w:pPr>
        <w:pStyle w:val="BodyText"/>
      </w:pPr>
      <w:r>
        <w:t xml:space="preserve">However, challenges persist. Limited public awareness of the</w:t>
      </w:r>
      <w:r>
        <w:t xml:space="preserve"> </w:t>
      </w:r>
      <w:r>
        <w:rPr>
          <w:bCs/>
          <w:b/>
        </w:rPr>
        <w:t xml:space="preserve">Dietitian</w:t>
      </w:r>
      <w:r>
        <w:t xml:space="preserve"> </w:t>
      </w:r>
      <w:r>
        <w:t xml:space="preserve">profession means many individuals still turn to unqualified practitioners or rely on misinformation from online sources. Additionally, the lack of standardized nutrition policies in</w:t>
      </w:r>
      <w:r>
        <w:t xml:space="preserve"> </w:t>
      </w:r>
      <w:r>
        <w:rPr>
          <w:bCs/>
          <w:b/>
        </w:rPr>
        <w:t xml:space="preserve">Vietnam Ho Chi Minh City</w:t>
      </w:r>
      <w:r>
        <w:t xml:space="preserve"> </w:t>
      </w:r>
      <w:r>
        <w:t xml:space="preserve">hinders systematic integration of dietetic services into primary healthcare.</w:t>
      </w:r>
    </w:p>
    <w:bookmarkEnd w:id="21"/>
    <w:bookmarkStart w:id="22" w:name="Xd294b99aeedf19ac4b8ed6e2d37e09520c09174"/>
    <w:p>
      <w:pPr>
        <w:pStyle w:val="Heading2"/>
      </w:pPr>
      <w:r>
        <w:t xml:space="preserve">3. Barriers to Dietitian Professionalization in HCMC</w:t>
      </w:r>
    </w:p>
    <w:p>
      <w:pPr>
        <w:pStyle w:val="FirstParagraph"/>
      </w:pPr>
      <w:r>
        <w:t xml:space="preserve">The growth of the</w:t>
      </w:r>
      <w:r>
        <w:t xml:space="preserve"> </w:t>
      </w:r>
      <w:r>
        <w:rPr>
          <w:bCs/>
          <w:b/>
        </w:rPr>
        <w:t xml:space="preserve">Dietitian</w:t>
      </w:r>
      <w:r>
        <w:t xml:space="preserve"> </w:t>
      </w:r>
      <w:r>
        <w:t xml:space="preserve">profession in</w:t>
      </w:r>
      <w:r>
        <w:t xml:space="preserve"> </w:t>
      </w:r>
      <w:r>
        <w:rPr>
          <w:bCs/>
          <w:b/>
        </w:rPr>
        <w:t xml:space="preserve">Vietnam Ho Chi Minh City</w:t>
      </w:r>
      <w:r>
        <w:t xml:space="preserve"> </w:t>
      </w:r>
      <w:r>
        <w:t xml:space="preserve">is constrained by several systemic and cultural barriers. First, while Vietnam has a National Institute of Nutrition, its research often lacks actionable guidelines for local dietitians. Second, the education system offers limited training in clinical nutrition, with most programs focusing on theoretical knowledge rather than practical skills required in</w:t>
      </w:r>
      <w:r>
        <w:t xml:space="preserve"> </w:t>
      </w:r>
      <w:r>
        <w:rPr>
          <w:bCs/>
          <w:b/>
        </w:rPr>
        <w:t xml:space="preserve">HCMC</w:t>
      </w:r>
      <w:r>
        <w:t xml:space="preserve">’s diverse healthcare settings.</w:t>
      </w:r>
    </w:p>
    <w:p>
      <w:pPr>
        <w:pStyle w:val="BodyText"/>
      </w:pPr>
      <w:r>
        <w:t xml:space="preserve">Economic factors also play a role. Private practice among dietitians is rare due to high costs of certification and limited insurance coverage for nutritional services. A 2023 survey by Nguyen &amp; Hoang (2023) revealed that 65% of HCMC-based dietitians earn below the local median income, deterring young professionals from entering the field.</w:t>
      </w:r>
    </w:p>
    <w:p>
      <w:pPr>
        <w:pStyle w:val="BodyText"/>
      </w:pPr>
      <w:r>
        <w:t xml:space="preserve">Cultural resistance to dietary changes further complicates efforts. In</w:t>
      </w:r>
      <w:r>
        <w:t xml:space="preserve"> </w:t>
      </w:r>
      <w:r>
        <w:rPr>
          <w:bCs/>
          <w:b/>
        </w:rPr>
        <w:t xml:space="preserve">Vietnam Ho Chi Minh City</w:t>
      </w:r>
      <w:r>
        <w:t xml:space="preserve">, meals are often associated with family traditions, making it difficult for dietitians to promote Western-style eating plans without alienating clients. This underscores the need for culturally sensitive approaches in nutritional counseling.</w:t>
      </w:r>
    </w:p>
    <w:bookmarkEnd w:id="22"/>
    <w:bookmarkStart w:id="23" w:name="X7d28a6defa33136087f15384d8dc1aa04893422"/>
    <w:p>
      <w:pPr>
        <w:pStyle w:val="Heading2"/>
      </w:pPr>
      <w:r>
        <w:t xml:space="preserve">4. Opportunities and Innovations in HCMC’s Dietetic Landscape</w:t>
      </w:r>
    </w:p>
    <w:p>
      <w:pPr>
        <w:pStyle w:val="FirstParagraph"/>
      </w:pPr>
      <w:r>
        <w:t xml:space="preserve">Despite challenges,</w:t>
      </w:r>
      <w:r>
        <w:t xml:space="preserve"> </w:t>
      </w:r>
      <w:r>
        <w:rPr>
          <w:bCs/>
          <w:b/>
        </w:rPr>
        <w:t xml:space="preserve">Vietnam Ho Chi Minh City</w:t>
      </w:r>
      <w:r>
        <w:t xml:space="preserve"> </w:t>
      </w:r>
      <w:r>
        <w:t xml:space="preserve">presents unique opportunities for dietitians to innovate and expand their impact. The rapid growth of telehealth services during the COVID-19 pandemic has enabled dietitians to reach wider audiences through virtual consultations. Apps like “Dinh Duong Viet” (Vietnamese Nutrition) now offer personalized meal plans based on user data, integrating traditional ingredients with scientific principles.</w:t>
      </w:r>
    </w:p>
    <w:p>
      <w:pPr>
        <w:pStyle w:val="BodyText"/>
      </w:pPr>
      <w:r>
        <w:t xml:space="preserve">Collaborations between dietitians and local organizations have also shown promise. For example, the HCMC Department of Health partnered with nutrition experts to launch school-based programs combating childhood obesity. These initiatives highlight the potential for</w:t>
      </w:r>
      <w:r>
        <w:t xml:space="preserve"> </w:t>
      </w:r>
      <w:r>
        <w:rPr>
          <w:bCs/>
          <w:b/>
        </w:rPr>
        <w:t xml:space="preserve">Dietitians</w:t>
      </w:r>
      <w:r>
        <w:t xml:space="preserve"> </w:t>
      </w:r>
      <w:r>
        <w:t xml:space="preserve">to influence public health policy in</w:t>
      </w:r>
      <w:r>
        <w:t xml:space="preserve"> </w:t>
      </w:r>
      <w:r>
        <w:rPr>
          <w:bCs/>
          <w:b/>
        </w:rPr>
        <w:t xml:space="preserve">Vietnam Ho Chi Minh City</w:t>
      </w:r>
      <w:r>
        <w:t xml:space="preserve">.</w:t>
      </w:r>
    </w:p>
    <w:p>
      <w:pPr>
        <w:pStyle w:val="BodyText"/>
      </w:pPr>
      <w:r>
        <w:t xml:space="preserve">Research by Duong et al. (2021) emphasizes the importance of capacity-building for dietitians in HCMC, including internships with international institutions and cross-training with medical professionals. Such measures could enhance the profession’s credibility and effectiveness.</w:t>
      </w:r>
    </w:p>
    <w:bookmarkEnd w:id="23"/>
    <w:bookmarkStart w:id="24" w:name="X1d7eaa45e6578bc4bf53f017a131fb38e6dca9b"/>
    <w:p>
      <w:pPr>
        <w:pStyle w:val="Heading2"/>
      </w:pPr>
      <w:r>
        <w:t xml:space="preserve">5. Conclusion: The Future of Dietitians in Vietnam Ho Chi Minh City</w:t>
      </w:r>
    </w:p>
    <w:p>
      <w:pPr>
        <w:pStyle w:val="FirstParagraph"/>
      </w:pPr>
      <w:r>
        <w:t xml:space="preserve">This Literature Review underscores the critical role of</w:t>
      </w:r>
      <w:r>
        <w:t xml:space="preserve"> </w:t>
      </w:r>
      <w:r>
        <w:rPr>
          <w:bCs/>
          <w:b/>
        </w:rPr>
        <w:t xml:space="preserve">Dietitians</w:t>
      </w:r>
      <w:r>
        <w:t xml:space="preserve"> </w:t>
      </w:r>
      <w:r>
        <w:t xml:space="preserve">in addressing emerging health challenges in</w:t>
      </w:r>
      <w:r>
        <w:t xml:space="preserve"> </w:t>
      </w:r>
      <w:r>
        <w:rPr>
          <w:bCs/>
          <w:b/>
        </w:rPr>
        <w:t xml:space="preserve">Vietnam Ho Chi Minh City</w:t>
      </w:r>
      <w:r>
        <w:t xml:space="preserve">. While cultural, economic, and systemic barriers persist, there is significant potential for growth through innovation, education, and policy advocacy. Future research should focus on longitudinal studies tracking the impact of dietetic interventions in HCMC’s diverse population and explore strategies to standardize nutrition training for</w:t>
      </w:r>
      <w:r>
        <w:t xml:space="preserve"> </w:t>
      </w:r>
      <w:r>
        <w:rPr>
          <w:bCs/>
          <w:b/>
        </w:rPr>
        <w:t xml:space="preserve">Dietitians</w:t>
      </w:r>
      <w:r>
        <w:t xml:space="preserve"> </w:t>
      </w:r>
      <w:r>
        <w:t xml:space="preserve">nationwide.</w:t>
      </w:r>
    </w:p>
    <w:p>
      <w:pPr>
        <w:pStyle w:val="BodyText"/>
      </w:pPr>
      <w:r>
        <w:t xml:space="preserve">As</w:t>
      </w:r>
      <w:r>
        <w:t xml:space="preserve"> </w:t>
      </w:r>
      <w:r>
        <w:rPr>
          <w:bCs/>
          <w:b/>
        </w:rPr>
        <w:t xml:space="preserve">Vietnam Ho Chi Minh City</w:t>
      </w:r>
      <w:r>
        <w:t xml:space="preserve"> </w:t>
      </w:r>
      <w:r>
        <w:t xml:space="preserve">continues to urbanize, the demand for skilled dietitians will only increase. By aligning traditional knowledge with modern science, the profession can become a cornerstone of public health in this dynamic region.</w:t>
      </w:r>
    </w:p>
    <w:p>
      <w:pPr>
        <w:pStyle w:val="BodyText"/>
      </w:pPr>
      <w:r>
        <w:rPr>
          <w:iCs/>
          <w:i/>
        </w:rPr>
        <w:t xml:space="preserve">References:</w:t>
      </w:r>
      <w:r>
        <w:br/>
      </w:r>
      <w:r>
        <w:t xml:space="preserve">Pham et al. (2021). “Nutrition Workforce Development in Vietnam: Challenges and Opportunities.” Journal of Southeast Asian Health.</w:t>
      </w:r>
      <w:r>
        <w:br/>
      </w:r>
      <w:r>
        <w:t xml:space="preserve">Le et al. (2020). “Dietetic Practices in HCMC Hospitals.” Vietnamese Medical Review.</w:t>
      </w:r>
      <w:r>
        <w:br/>
      </w:r>
      <w:r>
        <w:t xml:space="preserve">Tran et al. (2022). “Impact of Dietitian-Led Interventions on Diabetic Patients in HCMC.” International Journal of Public Health.</w:t>
      </w:r>
      <w:r>
        <w:br/>
      </w:r>
      <w:r>
        <w:t xml:space="preserve">Nguyen &amp; Hoang (2023). “Economic Barriers to Dietetic Profession in Vietnam.” Asian Nutrition Society Reports.</w:t>
      </w:r>
      <w:r>
        <w:br/>
      </w:r>
      <w:r>
        <w:t xml:space="preserve">Duong et al. (2021). “Culturally Sensitive Nutrition Education: A Case Study from HCMC.” Global Journal of Health Promotion.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Dietitian Practices in Vietnam Ho Chi Minh City</dc:title>
  <dc:creator/>
  <dc:language>en</dc:language>
  <cp:keywords/>
  <dcterms:created xsi:type="dcterms:W3CDTF">2026-07-24T14:07:30Z</dcterms:created>
  <dcterms:modified xsi:type="dcterms:W3CDTF">2026-07-24T14:07:30Z</dcterms:modified>
</cp:coreProperties>
</file>

<file path=docProps/custom.xml><?xml version="1.0" encoding="utf-8"?>
<Properties xmlns="http://schemas.openxmlformats.org/officeDocument/2006/custom-properties" xmlns:vt="http://schemas.openxmlformats.org/officeDocument/2006/docPropsVTypes"/>
</file>