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82ce27fc037061489f8207bf93ae5f2a3763d21"/>
    <w:p>
      <w:pPr>
        <w:pStyle w:val="Heading1"/>
      </w:pPr>
      <w:r>
        <w:t xml:space="preserve">Literature Review: The Role of Dietitians in Zimbabwe Harare</w:t>
      </w:r>
    </w:p>
    <w:bookmarkStart w:id="20" w:name="introduction"/>
    <w:p>
      <w:pPr>
        <w:pStyle w:val="Heading2"/>
      </w:pPr>
      <w:r>
        <w:t xml:space="preserve">Introduction</w:t>
      </w:r>
    </w:p>
    <w:p>
      <w:pPr>
        <w:pStyle w:val="FirstParagraph"/>
      </w:pPr>
      <w:r>
        <w:t xml:space="preserve">This Literature Review critically examines the role, challenges, and opportunities for dietitians operating within the context of Zimbabwe Harare. As a metropolitan hub and the political-economic capital of Zimbabwe, Harare presents unique dynamics that shape the practice of nutrition science. The study explores how dietitians in this region navigate cultural diversity, socio-economic disparities, and healthcare infrastructure to address public health issues such as malnutrition, diabetes prevalence, and food insecurity. This review synthesizes existing literature to highlight the significance of dietitians in Zimbabwe Harare while identifying gaps that require further research.</w:t>
      </w:r>
    </w:p>
    <w:bookmarkEnd w:id="20"/>
    <w:bookmarkStart w:id="22" w:name="historical-context"/>
    <w:bookmarkStart w:id="21" w:name="X3237d5f0554da76d72fb11ea3c2c165668f9398"/>
    <w:p>
      <w:pPr>
        <w:pStyle w:val="Heading2"/>
      </w:pPr>
      <w:r>
        <w:t xml:space="preserve">Historical Context of Dietetics in Zimbabwe</w:t>
      </w:r>
    </w:p>
    <w:p>
      <w:pPr>
        <w:pStyle w:val="FirstParagraph"/>
      </w:pPr>
      <w:r>
        <w:t xml:space="preserve">The profession of dietetics in Zimbabwe has evolved since the early 1980s, with the establishment of formal training programs under institutions like the University of Zimbabwe (UZ) and the National University of Science and Technology (NUST). Initially influenced by colonial-era healthcare systems, post-independence reforms emphasized indigenous food practices and community-based nutrition education. However, limited resources during economic crises in the 1990s–2000s constrained professional development for dietitians, leading to a reliance on foreign-trained practitioners and international NGOs.</w:t>
      </w:r>
    </w:p>
    <w:p>
      <w:pPr>
        <w:pStyle w:val="BodyText"/>
      </w:pPr>
      <w:r>
        <w:t xml:space="preserve">Recent years have seen renewed focus on integrating traditional Zimba-</w:t>
      </w:r>
      <w:r>
        <w:rPr>
          <w:bCs/>
          <w:b/>
        </w:rPr>
        <w:t xml:space="preserve">shona</w:t>
      </w:r>
      <w:r>
        <w:t xml:space="preserve"> </w:t>
      </w:r>
      <w:r>
        <w:t xml:space="preserve">dietary knowledge with modern nutritional science, reflecting the growing recognition of culturally tailored interventions in Zimbabwe Harare. This shift underscores the adaptability of dietitians in addressing local health challenges while adhering to global standards.</w:t>
      </w:r>
    </w:p>
    <w:bookmarkEnd w:id="21"/>
    <w:bookmarkEnd w:id="22"/>
    <w:bookmarkStart w:id="24" w:name="current-role-of-dietitians"/>
    <w:bookmarkStart w:id="23" w:name="X93d9a61c49b44aa9b3f24b24bf26ad911aba13e"/>
    <w:p>
      <w:pPr>
        <w:pStyle w:val="Heading2"/>
      </w:pPr>
      <w:r>
        <w:t xml:space="preserve">The Role of Dietitians in Zimbabwe Harare</w:t>
      </w:r>
    </w:p>
    <w:p>
      <w:pPr>
        <w:pStyle w:val="FirstParagraph"/>
      </w:pPr>
      <w:r>
        <w:t xml:space="preserve">In Zimbabwe Harare, dietitians operate across public hospitals, private clinics, and community health centers. Their primary responsibilities include assessing nutritional needs of patients with chronic diseases (e.g., diabetes mellitus and HIV/AIDS), designing meal plans for vulnerable populations (children, the elderly), and educating communities on food security. Studies by Moyo et al. (2021) highlight that dietitians in Harare frequently collaborate with medical doctors to manage non-communicable diseases, emphasizing the integration of dietary interventions into clinical care.</w:t>
      </w:r>
    </w:p>
    <w:p>
      <w:pPr>
        <w:pStyle w:val="BodyText"/>
      </w:pPr>
      <w:r>
        <w:t xml:space="preserve">Moreover, dietitians play a pivotal role in public health campaigns, such as combating childhood stunting and promoting breastfeeding. For instance, the Zimbabwe Nutrition Action Plan (2018–2023) explicitly mandates dietitians to lead community nutrition programs in urban areas like Harare. This aligns with global efforts to address malnutrition through localized strategies.</w:t>
      </w:r>
    </w:p>
    <w:bookmarkEnd w:id="23"/>
    <w:bookmarkEnd w:id="24"/>
    <w:bookmarkStart w:id="26" w:name="challenges"/>
    <w:bookmarkStart w:id="25" w:name="X29b8df7f37911e8d82f9f69fbbf19c17cdac204"/>
    <w:p>
      <w:pPr>
        <w:pStyle w:val="Heading2"/>
      </w:pPr>
      <w:r>
        <w:t xml:space="preserve">Challenges Facing Dietitians in Zimbabwe Harare</w:t>
      </w:r>
    </w:p>
    <w:p>
      <w:pPr>
        <w:pStyle w:val="FirstParagraph"/>
      </w:pPr>
      <w:r>
        <w:t xml:space="preserve">Despite their critical role, dietitians in Zimbabwe Harare face significant barriers. A primary challenge is the scarcity of specialized training facilities and resources. According to a 2019 report by the Zimbabwean Ministry of Health, only 30% of healthcare institutions in Harare have dedicated dietetic departments, limiting opportunities for professional growth. Additionally, brain drain remains a concern, as many trained dietitians migrate abroad for better remuneration and working conditions.</w:t>
      </w:r>
    </w:p>
    <w:p>
      <w:pPr>
        <w:pStyle w:val="BodyText"/>
      </w:pPr>
      <w:r>
        <w:t xml:space="preserve">Economic instability also impacts the availability of nutritious food. Inflation and currency depreciation have made imported fortified foods unaffordable for low-income households in Harare. This economic barrier often forces dietitians to prioritize cost-effective, locally available ingredients when devising meal plans, even if they may not meet ideal nutritional standards.</w:t>
      </w:r>
    </w:p>
    <w:p>
      <w:pPr>
        <w:pStyle w:val="BodyText"/>
      </w:pPr>
      <w:r>
        <w:t xml:space="preserve">Cultural resistance to Western dietary recommendations further complicates interventions. Traditional practices such as high reliance on maize-based diets and the use of indigenous herbs for healing can conflict with evidence-based nutrition guidelines. Research by Nyambo (2020) notes that dietitians in Harare must balance scientific advice with cultural sensitivity to ensure community engagement.</w:t>
      </w:r>
    </w:p>
    <w:bookmarkEnd w:id="25"/>
    <w:bookmarkEnd w:id="26"/>
    <w:bookmarkStart w:id="28" w:name="opportunities"/>
    <w:bookmarkStart w:id="27" w:name="X7e5f59bb57f54d734ddede650ad5ae500824804"/>
    <w:p>
      <w:pPr>
        <w:pStyle w:val="Heading2"/>
      </w:pPr>
      <w:r>
        <w:t xml:space="preserve">Opportunities for Dietitians in Zimbabwe Harare</w:t>
      </w:r>
    </w:p>
    <w:p>
      <w:pPr>
        <w:pStyle w:val="FirstParagraph"/>
      </w:pPr>
      <w:r>
        <w:t xml:space="preserve">Despite these challenges, there are emerging opportunities for dietitians in Zimbabwe Harare. The government’s recent investment in public health infrastructure has created spaces for dietetic services to expand. For example, the 2023 launch of the "Harare Healthy Cities Initiative" aims to integrate nutrition education into urban planning, offering dietitians platforms to influence policy decisions.</w:t>
      </w:r>
    </w:p>
    <w:p>
      <w:pPr>
        <w:pStyle w:val="BodyText"/>
      </w:pPr>
      <w:r>
        <w:t xml:space="preserve">Partnerships with international organizations such as UNICEF and the World Food Programme have also enhanced access to training and resources. These collaborations enable dietitians in Harare to participate in global best practices while addressing hyperlocal issues like food waste reduction and sustainable agriculture.</w:t>
      </w:r>
    </w:p>
    <w:p>
      <w:pPr>
        <w:pStyle w:val="BodyText"/>
      </w:pPr>
      <w:r>
        <w:t xml:space="preserve">Technological advancements present another avenue for growth. Mobile health (mHealth) applications designed for dietary tracking are gaining traction, allowing dietitians to monitor patients remotely and provide personalized guidance. This digital transformation is particularly relevant in Harare, where urban populations are more connected to technology than rural counterparts.</w:t>
      </w:r>
    </w:p>
    <w:bookmarkEnd w:id="27"/>
    <w:bookmarkEnd w:id="28"/>
    <w:bookmarkStart w:id="29" w:name="conclusion"/>
    <w:p>
      <w:pPr>
        <w:pStyle w:val="Heading2"/>
      </w:pPr>
      <w:r>
        <w:t xml:space="preserve">Conclusion</w:t>
      </w:r>
    </w:p>
    <w:p>
      <w:pPr>
        <w:pStyle w:val="FirstParagraph"/>
      </w:pPr>
      <w:r>
        <w:t xml:space="preserve">In conclusion, the role of dietitians in Zimbabwe Harare is multifaceted and crucial to addressing both individual and community health challenges. While historical legacies, economic constraints, and cultural dynamics pose obstacles, there are promising opportunities for innovation and collaboration. Future research should focus on evaluating the effectiveness of culturally adapted interventions by dietitians in Harare and exploring ways to strengthen training programs for local professionals. By prioritizing these areas, Zimbabwe Harare can position itself as a leader in integrating nutrition science into public health frameworks across Africa.</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Zimbabwe Harare</dc:title>
  <dc:creator/>
  <dc:language>en</dc:language>
  <cp:keywords/>
  <dcterms:created xsi:type="dcterms:W3CDTF">2026-06-02T20:09:49Z</dcterms:created>
  <dcterms:modified xsi:type="dcterms:W3CDTF">2026-06-02T20:09:49Z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