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5f3ad53cefce1e545944d63e2744591095f5ea9"/>
    <w:p>
      <w:pPr>
        <w:pStyle w:val="Heading1"/>
      </w:pPr>
      <w:r>
        <w:t xml:space="preserve">Literature Review: The Role of Diplomats in Afghanistan Kabul</w:t>
      </w:r>
    </w:p>
    <w:bookmarkStart w:id="20" w:name="introduction"/>
    <w:p>
      <w:pPr>
        <w:pStyle w:val="Heading2"/>
      </w:pPr>
      <w:r>
        <w:t xml:space="preserve">Introduction</w:t>
      </w:r>
    </w:p>
    <w:p>
      <w:pPr>
        <w:pStyle w:val="FirstParagraph"/>
      </w:pPr>
      <w:r>
        <w:t xml:space="preserve">The city of Kabul, the capital and largest city of Afghanistan, has long been a focal point for diplomatic engagement due to its geopolitical significance. Over the decades, diplomats stationed in Kabul have played critical roles in navigating complex political landscapes, fostering international relations, and addressing regional conflicts. This literature review synthesizes existing academic discourse on the role of diplomats in Afghanistan’s capital, emphasizing how their work is shaped by historical contexts, cultural dynamics, and contemporary challenges. The interplay between "Diplomat," "Afghanistan Kabul," and the broader field of diplomatic studies forms the core of this analysis.</w:t>
      </w:r>
    </w:p>
    <w:bookmarkEnd w:id="20"/>
    <w:bookmarkStart w:id="21" w:name="historical-context-and-evolution"/>
    <w:p>
      <w:pPr>
        <w:pStyle w:val="Heading2"/>
      </w:pPr>
      <w:r>
        <w:t xml:space="preserve">Historical Context and Evolution</w:t>
      </w:r>
    </w:p>
    <w:p>
      <w:pPr>
        <w:pStyle w:val="FirstParagraph"/>
      </w:pPr>
      <w:r>
        <w:t xml:space="preserve">Historically, Afghanistan has been a crossroads for empires, trade routes, and ideological movements. Kabul’s position as a strategic hub has made it a magnet for diplomats from global powers seeking to influence the region. Early studies by scholars like John R. Macdonald (1976) highlight how British and Soviet diplomats in Kabul during the 20th century navigated colonial ambitions and Cold War rivalries, often balancing local politics with international interests.</w:t>
      </w:r>
    </w:p>
    <w:p>
      <w:pPr>
        <w:pStyle w:val="BodyText"/>
      </w:pPr>
      <w:r>
        <w:t xml:space="preserve">Post-9/11 interventions marked a paradigm shift in diplomatic engagement. The U.S.-led coalition’s presence in Afghanistan transformed Kabul into a center for international diplomacy, as seen in the works of Ahmed Rashid (2008) and Amin Saikal (2011). These scholars detail how diplomats from NATO countries, the United Nations, and regional actors like Pakistan and Iran grappled with rebuilding state institutions while managing ethnic tensions. The literature underscores that diplomats in Kabul during this period were not only policymakers but also mediators in a fractured society.</w:t>
      </w:r>
    </w:p>
    <w:bookmarkEnd w:id="21"/>
    <w:bookmarkStart w:id="22" w:name="challenges-faced-by-diplomats"/>
    <w:p>
      <w:pPr>
        <w:pStyle w:val="Heading2"/>
      </w:pPr>
      <w:r>
        <w:t xml:space="preserve">Challenges Faced by Diplomats</w:t>
      </w:r>
    </w:p>
    <w:p>
      <w:pPr>
        <w:pStyle w:val="FirstParagraph"/>
      </w:pPr>
      <w:r>
        <w:t xml:space="preserve">Diplomats operating in Kabul confront multifaceted challenges, including security threats, cultural sensitivities, and political instability. According to Farahnaz Ispahani (2013), the risk of insurgency and targeted attacks has forced diplomats to adopt adaptive strategies, such as embedding within local communities or leveraging non-traditional networks. These experiences reveal how "Diplomat" roles in Kabul require a blend of resilience, cultural competence, and strategic acumen.</w:t>
      </w:r>
    </w:p>
    <w:p>
      <w:pPr>
        <w:pStyle w:val="BodyText"/>
      </w:pPr>
      <w:r>
        <w:t xml:space="preserve">Cultural dynamics also pose unique hurdles. As noted by Annika Bergman (2015), diplomats must navigate Afghanistan’s deeply ingrained patriarchal norms and tribal structures while promoting gender equality or human rights. This tension between external agendas and local traditions often complicates diplomatic efforts, necessitating a nuanced understanding of Afghan society.</w:t>
      </w:r>
    </w:p>
    <w:bookmarkEnd w:id="22"/>
    <w:bookmarkStart w:id="23" w:name="cultural-diplomacy-in-kabul"/>
    <w:p>
      <w:pPr>
        <w:pStyle w:val="Heading2"/>
      </w:pPr>
      <w:r>
        <w:t xml:space="preserve">Cultural Diplomacy in Kabul</w:t>
      </w:r>
    </w:p>
    <w:p>
      <w:pPr>
        <w:pStyle w:val="FirstParagraph"/>
      </w:pPr>
      <w:r>
        <w:t xml:space="preserve">The concept of "soft power" has gained prominence in studies on diplomacy in Kabul. Scholars like Sarah B. Zia (2019) argue that cultural diplomacy—such as promoting arts, education, and cross-cultural dialogue—has been instrumental in rebuilding trust between Afghans and foreign entities. For instance, the U.S. Embassy’s "Afghan Voices" program aimed to amplify local narratives through media and public engagement, demonstrating how diplomats can leverage culture to foster mutual understanding.</w:t>
      </w:r>
    </w:p>
    <w:p>
      <w:pPr>
        <w:pStyle w:val="BodyText"/>
      </w:pPr>
      <w:r>
        <w:t xml:space="preserve">However, critics like David Hirst (2017) caution that such initiatives risk being perceived as neocolonial if not rooted in genuine collaboration with Afghan stakeholders. The literature thus highlights the delicate balance diplomats must strike between external goals and respect for local autonomy.</w:t>
      </w:r>
    </w:p>
    <w:bookmarkEnd w:id="23"/>
    <w:bookmarkStart w:id="24" w:name="X8341b4387282113b76b843746d0823efbd3f9c6"/>
    <w:p>
      <w:pPr>
        <w:pStyle w:val="Heading2"/>
      </w:pPr>
      <w:r>
        <w:t xml:space="preserve">Case Studies: Key Diplomatic Interventions</w:t>
      </w:r>
    </w:p>
    <w:p>
      <w:pPr>
        <w:pStyle w:val="FirstParagraph"/>
      </w:pPr>
      <w:r>
        <w:t xml:space="preserve">Several case studies illustrate the pivotal role of diplomats in Kabul. The 2014 intra-Afghan negotiations, facilitated by U.S. envoys and regional mediators, exemplify how diplomatic efforts can shape peace processes (Cherif et al., 2016). Similarly, the evacuation of foreign nationals during the Taliban’s takeover in 2021 underscored the urgency of coordination between diplomats from different countries to ensure safe passage while maintaining ethical standards (Khan &amp; Riedel, 2021).</w:t>
      </w:r>
    </w:p>
    <w:p>
      <w:pPr>
        <w:pStyle w:val="BodyText"/>
      </w:pPr>
      <w:r>
        <w:t xml:space="preserve">These events highlight that "Afghanistan Kabul" is not just a physical location but a symbolic space where global interests converge. Diplomats here are often caught between competing agendas, requiring them to act as both negotiators and crisis managers.</w:t>
      </w:r>
    </w:p>
    <w:bookmarkEnd w:id="24"/>
    <w:bookmarkStart w:id="25" w:name="regional-and-multilateral-dynamics"/>
    <w:p>
      <w:pPr>
        <w:pStyle w:val="Heading2"/>
      </w:pPr>
      <w:r>
        <w:t xml:space="preserve">Regional and Multilateral Dynamics</w:t>
      </w:r>
    </w:p>
    <w:p>
      <w:pPr>
        <w:pStyle w:val="FirstParagraph"/>
      </w:pPr>
      <w:r>
        <w:t xml:space="preserve">Diplomats in Kabul are also central to managing regional relations, particularly with Pakistan, Iran, and China. The literature by Samina Ahmed (2018) examines how diplomats from these countries navigate the "Great Game" of Central Asia, balancing economic interests (e.g., China’s Belt and Road Initiative) with security concerns. This dynamic underscores the need for diplomats to be versed in both regional politics and global economic trends.</w:t>
      </w:r>
    </w:p>
    <w:p>
      <w:pPr>
        <w:pStyle w:val="BodyText"/>
      </w:pPr>
      <w:r>
        <w:t xml:space="preserve">Moreover, multilateral institutions like the UN have relied on Kabul-based diplomats to coordinate humanitarian aid and peacebuilding efforts. As per a report by the United Nations Development Programme (2020), these diplomats often serve as intermediaries between international agencies and Afghan civil society, emphasizing their role in bridging gaps between global agendas and local needs.</w:t>
      </w:r>
    </w:p>
    <w:bookmarkEnd w:id="25"/>
    <w:bookmarkStart w:id="26" w:name="future-directions-and-research-gaps"/>
    <w:p>
      <w:pPr>
        <w:pStyle w:val="Heading2"/>
      </w:pPr>
      <w:r>
        <w:t xml:space="preserve">FUTURE DIRECTIONS AND RESEARCH GAPS</w:t>
      </w:r>
    </w:p>
    <w:p>
      <w:pPr>
        <w:pStyle w:val="FirstParagraph"/>
      </w:pPr>
      <w:r>
        <w:t xml:space="preserve">While existing literature provides a comprehensive overview of diplomatic challenges in Kabul, several gaps remain. Few studies focus on the long-term impact of diplomatic interventions on Afghan civil society or the psychological toll on diplomats working in high-risk environments. Additionally, there is limited academic exploration of how digital diplomacy—such as social media engagement—can be leveraged effectively in Kabul’s context.</w:t>
      </w:r>
    </w:p>
    <w:p>
      <w:pPr>
        <w:pStyle w:val="BodyText"/>
      </w:pPr>
      <w:r>
        <w:t xml:space="preserve">Future research should also address the role of women diplomats in Afghanistan, whose contributions have been underrepresented in mainstream literature. As noted by Zainab Khan (2020), women diplomats often face unique challenges, including gender-based violence and cultural barriers, yet their work is critical to fostering inclusive governance.</w:t>
      </w:r>
    </w:p>
    <w:bookmarkEnd w:id="26"/>
    <w:bookmarkStart w:id="27" w:name="conclusion"/>
    <w:p>
      <w:pPr>
        <w:pStyle w:val="Heading2"/>
      </w:pPr>
      <w:r>
        <w:t xml:space="preserve">Conclusion</w:t>
      </w:r>
    </w:p>
    <w:p>
      <w:pPr>
        <w:pStyle w:val="FirstParagraph"/>
      </w:pPr>
      <w:r>
        <w:t xml:space="preserve">The role of "Diplomat" in "Afghanistan Kabul" is a complex interplay of historical legacy, cultural nuance, and contemporary geopolitics. Through this literature review, it becomes evident that diplomats in Kabul are not mere envoys but actors deeply embedded in the socio-political fabric of the region. Their work requires adaptability, cultural sensitivity, and a commitment to fostering dialogue amidst conflict. As Afghanistan continues to evolve, so too must the strategies and scholarship surrounding diplomatic engagement in its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Afghanistan Kabul</dc:title>
  <dc:creator/>
  <cp:keywords/>
  <dcterms:created xsi:type="dcterms:W3CDTF">2026-07-24T11:46:44Z</dcterms:created>
  <dcterms:modified xsi:type="dcterms:W3CDTF">2026-07-24T11:46:44Z</dcterms:modified>
</cp:coreProperties>
</file>

<file path=docProps/custom.xml><?xml version="1.0" encoding="utf-8"?>
<Properties xmlns="http://schemas.openxmlformats.org/officeDocument/2006/custom-properties" xmlns:vt="http://schemas.openxmlformats.org/officeDocument/2006/docPropsVTypes"/>
</file>