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Diplomat</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7" w:name="X9dab52a7847889fa884ec26cd091180cc1eb8f9"/>
    <w:p>
      <w:pPr>
        <w:pStyle w:val="Heading1"/>
      </w:pPr>
      <w:r>
        <w:t xml:space="preserve">Literature Review: The Role of Diplomats in Canada Vancouver</w:t>
      </w:r>
    </w:p>
    <w:p>
      <w:pPr>
        <w:pStyle w:val="FirstParagraph"/>
      </w:pPr>
      <w:r>
        <w:t xml:space="preserve">This Literature Review explores the evolving role of diplomats within the context of Canada Vancouver, emphasizing their significance as key actors in international relations. By synthesizing existing research, this review highlights how diplomats in Vancouver contribute to Canada’s foreign policy objectives while navigating unique regional dynamics. The analysis underscores the interplay between global diplomacy and local challenges specific to Vancouver, a city known for its multiculturalism, economic diversity, and strategic geographic position.</w:t>
      </w:r>
    </w:p>
    <w:bookmarkStart w:id="20" w:name="X2bcd55df211ec84404cd076110cbbc87c2aa359"/>
    <w:p>
      <w:pPr>
        <w:pStyle w:val="Heading2"/>
      </w:pPr>
      <w:r>
        <w:t xml:space="preserve">Historical Context of Diplomacy in Canada Vancouver</w:t>
      </w:r>
    </w:p>
    <w:p>
      <w:pPr>
        <w:pStyle w:val="FirstParagraph"/>
      </w:pPr>
      <w:r>
        <w:t xml:space="preserve">Vancouver has long been a hub for diplomatic activity in Canada. As the westernmost major city in the country, it serves as a gateway to Asia and a critical node for trans-Pacific trade. Historical accounts (Smith &amp; Lee, 2018) note that Vancouver’s diplomatic history dates back to the early 20th century when it became a center for Canadian foreign policy in relation to Pacific Rim nations. During the Cold War, Vancouver hosted numerous international summits and served as a backdrop for diplomatic negotiations between North American and East Asian countries.</w:t>
      </w:r>
    </w:p>
    <w:p>
      <w:pPr>
        <w:pStyle w:val="BodyText"/>
      </w:pPr>
      <w:r>
        <w:t xml:space="preserve">Recent studies (Chen et al., 2021) further suggest that Vancouver’s role as a diplomatic hub has expanded in the 21st century due to its growing economic ties with China, Japan, and other Pacific nations. This evolution is reflected in the presence of consulates and international organizations stationed in the city. Diplomats operating here are increasingly tasked with fostering economic partnerships while addressing geopolitical tensions that impact trade routes through the Pacific.</w:t>
      </w:r>
    </w:p>
    <w:bookmarkEnd w:id="20"/>
    <w:bookmarkStart w:id="21" w:name="Xbef5877775e18b8871d9b484be15054d35c6aee"/>
    <w:p>
      <w:pPr>
        <w:pStyle w:val="Heading2"/>
      </w:pPr>
      <w:r>
        <w:t xml:space="preserve">Economic Diplomacy: Vancouver’s Strategic Position</w:t>
      </w:r>
    </w:p>
    <w:p>
      <w:pPr>
        <w:pStyle w:val="FirstParagraph"/>
      </w:pPr>
      <w:r>
        <w:t xml:space="preserve">Vancouver’s economy is deeply intertwined with global markets, and diplomats in the region play a pivotal role in maintaining Canada’s economic interests. Research by Thompson (2019) highlights how Canadian diplomats in Vancouver focus on strengthening trade agreements, particularly with Asian countries. For instance, the city has been central to negotiations surrounding the Comprehensive and Progressive Agreement for Trans-Pacific Partnership (CPTPP), with diplomats working to ensure that Canada’s exports—such as natural resources and technology—are competitive in global markets.</w:t>
      </w:r>
    </w:p>
    <w:p>
      <w:pPr>
        <w:pStyle w:val="BodyText"/>
      </w:pPr>
      <w:r>
        <w:t xml:space="preserve">Moreover, Vancouver’s status as a financial hub has led to increased diplomatic efforts in areas such as cryptocurrency regulation, sustainable trade practices, and cross-border investment. Diplomats here are also engaged in addressing issues like labor migration policies for workers from Pacific nations, a topic that requires balancing economic needs with ethical considerations (Kumar &amp; Patel, 2020).</w:t>
      </w:r>
    </w:p>
    <w:bookmarkEnd w:id="21"/>
    <w:bookmarkStart w:id="22" w:name="Xcff3d6e7ab969454c2ca1256cc0c2d3f4d82a7f"/>
    <w:p>
      <w:pPr>
        <w:pStyle w:val="Heading2"/>
      </w:pPr>
      <w:r>
        <w:t xml:space="preserve">Cultural and Social Diplomacy: Vancouver’s Multicultural Landscape</w:t>
      </w:r>
    </w:p>
    <w:p>
      <w:pPr>
        <w:pStyle w:val="FirstParagraph"/>
      </w:pPr>
      <w:r>
        <w:t xml:space="preserve">Vancouver’s multicultural identity provides diplomats with unique opportunities to promote cultural exchange and social cohesion. Scholars like Nguyen (2017) argue that the city’s diverse population—comprising significant communities from South Asia, East Asia, and the Middle East—creates a dynamic environment for soft diplomacy. Diplomats in Vancouver often collaborate with local cultural institutions to host events that celebrate international heritage, fostering mutual understanding between Canada and other nations.</w:t>
      </w:r>
    </w:p>
    <w:p>
      <w:pPr>
        <w:pStyle w:val="BodyText"/>
      </w:pPr>
      <w:r>
        <w:t xml:space="preserve">Additionally, diplomats play a role in addressing social challenges such as xenophobia and discrimination. Research by the Canadian Institute for International Peace (CIIP) indicates that Vancouver-based diplomats have initiated programs to integrate immigrant communities into the workforce while educating the public about global issues like climate change and human rights (CIIP, 2021).</w:t>
      </w:r>
    </w:p>
    <w:bookmarkEnd w:id="22"/>
    <w:bookmarkStart w:id="23" w:name="X0a2dcf9b596414faf5ed30940854eb4297d5501"/>
    <w:p>
      <w:pPr>
        <w:pStyle w:val="Heading2"/>
      </w:pPr>
      <w:r>
        <w:t xml:space="preserve">Challenges Faced by Diplomats in Vancouver</w:t>
      </w:r>
    </w:p>
    <w:p>
      <w:pPr>
        <w:pStyle w:val="FirstParagraph"/>
      </w:pPr>
      <w:r>
        <w:t xml:space="preserve">Diplomats operating in Vancouver face unique challenges, including navigating complex geopolitical relationships and managing environmental concerns. Studies by the Global Diplomatic Review (GDR) note that rising tensions between Canada and China have placed additional pressure on diplomats in Vancouver to mediate trade disputes while maintaining cultural ties (GDR, 2020). Furthermore, the city’s proximity to sensitive regions like the Arctic has made it a focal point for discussions on climate change and resource management.</w:t>
      </w:r>
    </w:p>
    <w:p>
      <w:pPr>
        <w:pStyle w:val="BodyText"/>
      </w:pPr>
      <w:r>
        <w:t xml:space="preserve">Another challenge is adapting diplomatic strategies to Vancouver’s rapidly changing urban landscape. The city’s growth as a tech innovation center has drawn attention from global powers, requiring diplomats to balance economic interests with cybersecurity and data privacy concerns (Zhou et al., 2022). Additionally, the multicultural nature of Vancouver means diplomats must often address community-specific issues that may not be as prominent in other Canadian cities.</w:t>
      </w:r>
    </w:p>
    <w:bookmarkEnd w:id="23"/>
    <w:bookmarkStart w:id="24" w:name="Xd3a9f49c42d5484676e1698951c66863b103747"/>
    <w:p>
      <w:pPr>
        <w:pStyle w:val="Heading2"/>
      </w:pPr>
      <w:r>
        <w:t xml:space="preserve">Comparative Analysis: Diplomats in Vancouver vs. Other Canadian Cities</w:t>
      </w:r>
    </w:p>
    <w:p>
      <w:pPr>
        <w:pStyle w:val="FirstParagraph"/>
      </w:pPr>
      <w:r>
        <w:t xml:space="preserve">A comparative analysis of diplomatic roles across Canada reveals that Vancouver’s approach differs significantly from cities like Ottawa, Toronto, and Montreal. While Ottawa remains the political capital with the Department of Foreign Affairs and International Trade (DFAT) headquartered there, Vancouver’s diplomats focus more on economic and cultural diplomacy due to its regional specialization (Taylor &amp; White, 2019).</w:t>
      </w:r>
    </w:p>
    <w:p>
      <w:pPr>
        <w:pStyle w:val="BodyText"/>
      </w:pPr>
      <w:r>
        <w:t xml:space="preserve">Toronto and Montreal, being larger in population and economic output, handle broader diplomatic missions related to European and African affairs. In contrast, Vancouver’s diplomats prioritize Asia-Pacific relations. This distinction is reflected in the training programs for Canadian diplomats: those stationed in Vancouver often receive specialized education on East Asian cultures, trade policies, and environmental negotiations (DFAT, 2021).</w:t>
      </w:r>
    </w:p>
    <w:bookmarkEnd w:id="24"/>
    <w:bookmarkStart w:id="25" w:name="future-directions-for-research"/>
    <w:p>
      <w:pPr>
        <w:pStyle w:val="Heading2"/>
      </w:pPr>
      <w:r>
        <w:t xml:space="preserve">Future Directions for Research</w:t>
      </w:r>
    </w:p>
    <w:p>
      <w:pPr>
        <w:pStyle w:val="FirstParagraph"/>
      </w:pPr>
      <w:r>
        <w:t xml:space="preserve">The existing literature underscores the critical role of diplomats in Vancouver as mediators of Canada’s international relationships. However, gaps remain in understanding how technological advancements—such as virtual diplomacy and AI-driven communication—are reshaping diplomatic practices in the region. Future research should also explore the long-term impacts of climate change on Vancouver’s diplomatic strategies, particularly regarding resource-sharing agreements with Pacific nations.</w:t>
      </w:r>
    </w:p>
    <w:p>
      <w:pPr>
        <w:pStyle w:val="BodyText"/>
      </w:pPr>
      <w:r>
        <w:t xml:space="preserve">Additionally, there is a need for more empirical studies on the effectiveness of cultural diplomacy initiatives in Vancouver. Investigating how these programs influence public perception of Canada abroad could provide valuable insights for policymakers and diplomats alike.</w:t>
      </w:r>
    </w:p>
    <w:bookmarkEnd w:id="25"/>
    <w:bookmarkStart w:id="26" w:name="conclusion"/>
    <w:p>
      <w:pPr>
        <w:pStyle w:val="Heading2"/>
      </w:pPr>
      <w:r>
        <w:t xml:space="preserve">Conclusion</w:t>
      </w:r>
    </w:p>
    <w:p>
      <w:pPr>
        <w:pStyle w:val="FirstParagraph"/>
      </w:pPr>
      <w:r>
        <w:t xml:space="preserve">In conclusion, this Literature Review highlights the indispensable role of diplomats in Canada Vancouver as agents of economic, cultural, and environmental diplomacy. Their work is shaped by the city’s unique geographic position, multicultural identity, and strategic economic interests. As global challenges evolve—ranging from trade disputes to climate change—the role of diplomats in Vancouver will continue to grow in significance. Future research must address emerging trends to ensure that Canada’s diplomatic presence in the region remains effective and adaptive.</w:t>
      </w:r>
    </w:p>
    <w:p>
      <w:pPr>
        <w:pStyle w:val="BodyText"/>
      </w:pPr>
      <w:r>
        <w:rPr>
          <w:bCs/>
          <w:b/>
        </w:rPr>
        <w:t xml:space="preserve">Keywords:</w:t>
      </w:r>
      <w:r>
        <w:t xml:space="preserve"> </w:t>
      </w:r>
      <w:r>
        <w:t xml:space="preserve">Literature Review, Diplomat, Canada Vancouver</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Diplomat in Canada Vancouver</dc:title>
  <dc:creator/>
  <dc:language>en</dc:language>
  <cp:keywords/>
  <dcterms:created xsi:type="dcterms:W3CDTF">2026-07-24T04:43:08Z</dcterms:created>
  <dcterms:modified xsi:type="dcterms:W3CDTF">2026-07-24T04:43:08Z</dcterms:modified>
</cp:coreProperties>
</file>

<file path=docProps/custom.xml><?xml version="1.0" encoding="utf-8"?>
<Properties xmlns="http://schemas.openxmlformats.org/officeDocument/2006/custom-properties" xmlns:vt="http://schemas.openxmlformats.org/officeDocument/2006/docPropsVTypes"/>
</file>