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0de1a3b8554a32441e840b2849fe9c4af7a293a"/>
    <w:p>
      <w:pPr>
        <w:pStyle w:val="Heading1"/>
      </w:pPr>
      <w:r>
        <w:t xml:space="preserve">Literature Review: The Role of the Diplomat in Colombia, Medellín</w:t>
      </w:r>
    </w:p>
    <w:p>
      <w:pPr>
        <w:pStyle w:val="FirstParagraph"/>
      </w:pPr>
      <w:r>
        <w:rPr>
          <w:bCs/>
          <w:b/>
        </w:rPr>
        <w:t xml:space="preserve">Literature Review:</w:t>
      </w:r>
      <w:r>
        <w:t xml:space="preserve"> </w:t>
      </w:r>
      <w:r>
        <w:t xml:space="preserve">This document provides an analysis of the evolving role of diplomats within the context of Colombia, specifically in Medellín, a city that has become a strategic hub for international relations and regional diplomacy. The study examines how diplomatic practices have adapted to the unique socio-political landscape of Colombia while addressing challenges specific to Medellín’s geopolitical positioning.</w:t>
      </w:r>
    </w:p>
    <w:bookmarkStart w:id="20" w:name="Xdc4c05d3d105860e0768c9d1757c9a13aaa877e"/>
    <w:p>
      <w:pPr>
        <w:pStyle w:val="Heading2"/>
      </w:pPr>
      <w:r>
        <w:t xml:space="preserve">Historical Context of Diplomacy in Colombia</w:t>
      </w:r>
    </w:p>
    <w:p>
      <w:pPr>
        <w:pStyle w:val="FirstParagraph"/>
      </w:pPr>
      <w:r>
        <w:t xml:space="preserve">The role of the</w:t>
      </w:r>
      <w:r>
        <w:t xml:space="preserve"> </w:t>
      </w:r>
      <w:r>
        <w:rPr>
          <w:bCs/>
          <w:b/>
        </w:rPr>
        <w:t xml:space="preserve">Diplomat</w:t>
      </w:r>
      <w:r>
        <w:t xml:space="preserve"> </w:t>
      </w:r>
      <w:r>
        <w:t xml:space="preserve">in Colombia has historically been shaped by the country’s complex political history, including periods of conflict, peace negotiations, and international engagement. Medellín, as a major economic and cultural center in Antioquia, has played a pivotal role in facilitating dialogue between Colombian authorities and foreign entities. Early literature on Colombian diplomacy often highlights the city’s significance during peace talks with guerrilla groups like the FARC (Revolutionary Armed Forces of Colombia), where diplomats acted as intermediaries to de-escalate tensions and promote reconciliation.</w:t>
      </w:r>
    </w:p>
    <w:bookmarkEnd w:id="20"/>
    <w:bookmarkStart w:id="21" w:name="modern-diplomatic-practices-in-medellín"/>
    <w:p>
      <w:pPr>
        <w:pStyle w:val="Heading2"/>
      </w:pPr>
      <w:r>
        <w:t xml:space="preserve">Modern Diplomatic Practices in Medellín</w:t>
      </w:r>
    </w:p>
    <w:p>
      <w:pPr>
        <w:pStyle w:val="FirstParagraph"/>
      </w:pPr>
      <w:r>
        <w:t xml:space="preserve">Recent studies emphasize how the role of the</w:t>
      </w:r>
      <w:r>
        <w:t xml:space="preserve"> </w:t>
      </w:r>
      <w:r>
        <w:rPr>
          <w:bCs/>
          <w:b/>
        </w:rPr>
        <w:t xml:space="preserve">Diplomat</w:t>
      </w:r>
      <w:r>
        <w:t xml:space="preserve"> </w:t>
      </w:r>
      <w:r>
        <w:t xml:space="preserve">has evolved in Medellín, shifting from traditional conflict resolution to fostering economic partnerships and cultural exchange. Researchers such as [Author Name] (Year) argue that Medellín’s transformation into a “global city” has necessitated a more nuanced approach to diplomacy, one that integrates local interests with international agendas. For instance, the presence of foreign embassies and consulates in Medellín underscores its role as a gateway for trade agreements and investment deals between Colombia and countries in Europe, Asia, and North America.</w:t>
      </w:r>
    </w:p>
    <w:bookmarkEnd w:id="21"/>
    <w:bookmarkStart w:id="22" w:name="X4c0319f373bc99c5361bb3d6d3ac449fb5ee513"/>
    <w:p>
      <w:pPr>
        <w:pStyle w:val="Heading2"/>
      </w:pPr>
      <w:r>
        <w:t xml:space="preserve">Challenges Faced by Diplomats in Medellín</w:t>
      </w:r>
    </w:p>
    <w:p>
      <w:pPr>
        <w:pStyle w:val="FirstParagraph"/>
      </w:pPr>
      <w:r>
        <w:t xml:space="preserve">Literature on diplomacy in Colombia frequently identifies the challenges that diplomats face in Medellín. These include navigating the remnants of social unrest, ensuring security for diplomatic missions, and addressing regional disparities between urban centers like Medellín and rural areas affected by conflict. According to [Author Name] (Year), diplomats must balance the demands of national policies with the localized needs of Medellín’s population, which has a diverse cultural fabric influenced by indigenous communities, Afro-Colombian heritage, and migrant populations.</w:t>
      </w:r>
    </w:p>
    <w:bookmarkEnd w:id="22"/>
    <w:bookmarkStart w:id="23" w:name="Xc98c72e23fdacd06d77d63dbad50435db15cd0a"/>
    <w:p>
      <w:pPr>
        <w:pStyle w:val="Heading2"/>
      </w:pPr>
      <w:r>
        <w:t xml:space="preserve">Cultural and Social Dimensions of Diplomacy in Medellín</w:t>
      </w:r>
    </w:p>
    <w:p>
      <w:pPr>
        <w:pStyle w:val="FirstParagraph"/>
      </w:pPr>
      <w:r>
        <w:t xml:space="preserve">The</w:t>
      </w:r>
      <w:r>
        <w:t xml:space="preserve"> </w:t>
      </w:r>
      <w:r>
        <w:rPr>
          <w:bCs/>
          <w:b/>
        </w:rPr>
        <w:t xml:space="preserve">Diplomat</w:t>
      </w:r>
      <w:r>
        <w:t xml:space="preserve"> </w:t>
      </w:r>
      <w:r>
        <w:t xml:space="preserve">in Medellín must also engage with the city’s rich cultural tapestry. Studies by [Author Name] (Year) highlight how Medellín’s reputation as a “city of eternal spring” and its vibrant arts scene have influenced diplomatic strategies aimed at promoting Colombia as a destination for tourism, education, and innovation. Diplomats often collaborate with local institutions—such as the Universidad de Antioquia—to host cultural events that bridge international relations with community engagement.</w:t>
      </w:r>
    </w:p>
    <w:bookmarkEnd w:id="23"/>
    <w:bookmarkStart w:id="24" w:name="X48145a1ffda9439ec9f50f0cc736ba05cd968da"/>
    <w:p>
      <w:pPr>
        <w:pStyle w:val="Heading2"/>
      </w:pPr>
      <w:r>
        <w:t xml:space="preserve">Technological Integration in Diplomatic Efforts</w:t>
      </w:r>
    </w:p>
    <w:p>
      <w:pPr>
        <w:pStyle w:val="FirstParagraph"/>
      </w:pPr>
      <w:r>
        <w:t xml:space="preserve">Modern literature on diplomacy in Colombia emphasizes the role of technology in enhancing diplomatic outreach. In Medellín, diplomats leverage digital platforms to engage with both local stakeholders and global audiences. For example, social media campaigns led by Colombian embassies highlight Medellín’s progress in reducing violence and improving urban infrastructure. This shift aligns with broader trends observed by [Author Name] (Year), who note that technology has redefined the</w:t>
      </w:r>
      <w:r>
        <w:t xml:space="preserve"> </w:t>
      </w:r>
      <w:r>
        <w:rPr>
          <w:bCs/>
          <w:b/>
        </w:rPr>
        <w:t xml:space="preserve">Diplomat</w:t>
      </w:r>
      <w:r>
        <w:t xml:space="preserve">’s role as a communicator and mediator in an interconnected world.</w:t>
      </w:r>
    </w:p>
    <w:bookmarkEnd w:id="24"/>
    <w:bookmarkStart w:id="25" w:name="X9f8504f45a711c691c97af383ff1186727b7421"/>
    <w:p>
      <w:pPr>
        <w:pStyle w:val="Heading2"/>
      </w:pPr>
      <w:r>
        <w:t xml:space="preserve">Case Studies: Diplomats in Medellín’s Peace Initiatives</w:t>
      </w:r>
    </w:p>
    <w:p>
      <w:pPr>
        <w:pStyle w:val="FirstParagraph"/>
      </w:pPr>
      <w:r>
        <w:t xml:space="preserve">Certain case studies illustrate the impact of diplomats in Medellín’s peacebuilding efforts. The 2016 peace agreement between the Colombian government and FARC, for instance, relied heavily on diplomats stationed in Medellín to coordinate with regional leaders and international mediators. Research by [Author Name] (Year) highlights how these diplomats facilitated trust-building exercises among communities affected by decades of conflict.</w:t>
      </w:r>
    </w:p>
    <w:bookmarkEnd w:id="25"/>
    <w:bookmarkStart w:id="26" w:name="economic-diplomacy-in-medellín"/>
    <w:p>
      <w:pPr>
        <w:pStyle w:val="Heading2"/>
      </w:pPr>
      <w:r>
        <w:t xml:space="preserve">Economic Diplomacy in Medellín</w:t>
      </w:r>
    </w:p>
    <w:p>
      <w:pPr>
        <w:pStyle w:val="FirstParagraph"/>
      </w:pPr>
      <w:r>
        <w:t xml:space="preserve">Medellín’s economic significance has made it a focal point for trade diplomacy. Diplomats stationed there have worked to attract foreign investment into sectors such as technology, agriculture, and manufacturing. According to [Author Name] (Year), the city’s innovation district, known as the “EAFIT University Technology Park,” has become a hub for diplomatic negotiations aimed at fostering cross-border partnerships.</w:t>
      </w:r>
    </w:p>
    <w:bookmarkEnd w:id="26"/>
    <w:bookmarkStart w:id="27" w:name="conclusion"/>
    <w:p>
      <w:pPr>
        <w:pStyle w:val="Heading2"/>
      </w:pPr>
      <w:r>
        <w:t xml:space="preserve">Conclusion</w:t>
      </w:r>
    </w:p>
    <w:p>
      <w:pPr>
        <w:pStyle w:val="FirstParagraph"/>
      </w:pPr>
      <w:r>
        <w:t xml:space="preserve">The literature reviewed here underscores the multifaceted role of the</w:t>
      </w:r>
      <w:r>
        <w:t xml:space="preserve"> </w:t>
      </w:r>
      <w:r>
        <w:rPr>
          <w:bCs/>
          <w:b/>
        </w:rPr>
        <w:t xml:space="preserve">Diplomat</w:t>
      </w:r>
      <w:r>
        <w:t xml:space="preserve"> </w:t>
      </w:r>
      <w:r>
        <w:t xml:space="preserve">in Colombia’s Medellín. From historical peace negotiations to modern economic and cultural diplomacy, Medellín continues to serve as a critical node in Colombia’s international relations. As challenges such as security, inequality, and technological change persist, diplomats must remain adaptable to ensure that Medellín’s unique contributions to global dialogue are both recognized and amplified.</w:t>
      </w:r>
    </w:p>
    <w:p>
      <w:pPr>
        <w:pStyle w:val="BodyText"/>
      </w:pPr>
      <w:r>
        <w:rPr>
          <w:bCs/>
          <w:b/>
        </w:rPr>
        <w:t xml:space="preserve">Keywords:</w:t>
      </w:r>
      <w:r>
        <w:t xml:space="preserve"> </w:t>
      </w:r>
      <w:r>
        <w:rPr>
          <w:iCs/>
          <w:i/>
        </w:rPr>
        <w:t xml:space="preserve">Literature Review</w:t>
      </w:r>
      <w:r>
        <w:t xml:space="preserve">,</w:t>
      </w:r>
      <w:r>
        <w:t xml:space="preserve"> </w:t>
      </w:r>
      <w:r>
        <w:rPr>
          <w:iCs/>
          <w:i/>
        </w:rPr>
        <w:t xml:space="preserve">Diplomat</w:t>
      </w:r>
      <w:r>
        <w:t xml:space="preserve">,</w:t>
      </w:r>
      <w:r>
        <w:t xml:space="preserve"> </w:t>
      </w:r>
      <w:r>
        <w:rPr>
          <w:iCs/>
          <w:i/>
        </w:rPr>
        <w:t xml:space="preserve">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Colombia Medellín</dc:title>
  <dc:creator/>
  <dc:language>en</dc:language>
  <cp:keywords/>
  <dcterms:created xsi:type="dcterms:W3CDTF">2026-07-24T21:25:22Z</dcterms:created>
  <dcterms:modified xsi:type="dcterms:W3CDTF">2026-07-24T21:25:22Z</dcterms:modified>
</cp:coreProperties>
</file>

<file path=docProps/custom.xml><?xml version="1.0" encoding="utf-8"?>
<Properties xmlns="http://schemas.openxmlformats.org/officeDocument/2006/custom-properties" xmlns:vt="http://schemas.openxmlformats.org/officeDocument/2006/docPropsVTypes"/>
</file>