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1e777bb7b6f7944e1a8f071d4e4546a117a3af6"/>
    <w:p>
      <w:pPr>
        <w:pStyle w:val="Heading1"/>
      </w:pPr>
      <w:r>
        <w:t xml:space="preserve">Literature Review: The Role of the Diplomat in Germany Frankfurt</w:t>
      </w:r>
    </w:p>
    <w:p>
      <w:pPr>
        <w:pStyle w:val="FirstParagraph"/>
      </w:pPr>
      <w:r>
        <w:t xml:space="preserve">The intersection of diplomacy, international relations, and urban significance is a critical area of study, particularly in cities like Frankfurt am Main. This literature review explores the unique role of diplomats operating within Germany’s Federal Republic, with a specific focus on Frankfurt as a geopolitical and economic hub. The term</w:t>
      </w:r>
      <w:r>
        <w:t xml:space="preserve"> </w:t>
      </w:r>
      <w:r>
        <w:rPr>
          <w:bCs/>
          <w:b/>
        </w:rPr>
        <w:t xml:space="preserve">Diplomat</w:t>
      </w:r>
      <w:r>
        <w:t xml:space="preserve"> </w:t>
      </w:r>
      <w:r>
        <w:t xml:space="preserve">encompasses not only formal representatives but also the broader network of individuals engaged in fostering international cooperation, negotiation, and cultural exchange.</w:t>
      </w:r>
      <w:r>
        <w:t xml:space="preserve"> </w:t>
      </w:r>
      <w:r>
        <w:rPr>
          <w:iCs/>
          <w:i/>
        </w:rPr>
        <w:t xml:space="preserve">Germany Frankfurt</w:t>
      </w:r>
      <w:r>
        <w:t xml:space="preserve">, as the financial capital of Europe and home to institutions such as the European Central Bank (ECB) and the European Medicines Agency (EMA), presents a unique context for diplomatic activity. This review synthesizes existing scholarship on diplomats in Germany, examines their functions in Frankfurt, and highlights how this city’s strategic positioning shapes global diplomacy.</w:t>
      </w:r>
    </w:p>
    <w:bookmarkStart w:id="20" w:name="Xdd9e6576cab81baf87742ec501df1cc0b41f6ce"/>
    <w:p>
      <w:pPr>
        <w:pStyle w:val="Heading2"/>
      </w:pPr>
      <w:r>
        <w:t xml:space="preserve">Historical Context of Diplomacy in Germany and Frankfurt</w:t>
      </w:r>
    </w:p>
    <w:p>
      <w:pPr>
        <w:pStyle w:val="FirstParagraph"/>
      </w:pPr>
      <w:r>
        <w:t xml:space="preserve">The historical trajectory of</w:t>
      </w:r>
      <w:r>
        <w:t xml:space="preserve"> </w:t>
      </w:r>
      <w:r>
        <w:rPr>
          <w:bCs/>
          <w:b/>
        </w:rPr>
        <w:t xml:space="preserve">Diplomat</w:t>
      </w:r>
      <w:r>
        <w:t xml:space="preserve"> </w:t>
      </w:r>
      <w:r>
        <w:t xml:space="preserve">roles in Germany is deeply intertwined with the country’s political evolution. Post-World War II, Germany emerged as a key player in European integration, with diplomats playing pivotal roles in the formation of institutions like the European Union (EU) and NATO. Frankfurt, historically significant for its role in German unification efforts during the 19th century, has continued to serve as a nexus for international dialogue. Scholars such as Schmitt (2015) note that Frankfurt’s prominence in banking and trade dates back to the 16th century, but its modern diplomatic relevance stems from hosting major EU agencies and serving as a gateway for transatlantic relations.</w:t>
      </w:r>
    </w:p>
    <w:p>
      <w:pPr>
        <w:pStyle w:val="BodyText"/>
      </w:pPr>
      <w:r>
        <w:t xml:space="preserve">Studies by König (2018) emphasize that diplomats stationed in Frankfurt often engage with both national and supranational entities. For instance, the German Foreign Office’s representation in Frankfurt frequently interacts with U.S., British, and other European embassies, reflecting the city’s role as a hub for multilateral diplomacy. This historical backdrop underscores the necessity of understanding how</w:t>
      </w:r>
      <w:r>
        <w:t xml:space="preserve"> </w:t>
      </w:r>
      <w:r>
        <w:rPr>
          <w:bCs/>
          <w:b/>
        </w:rPr>
        <w:t xml:space="preserve">Diplomat</w:t>
      </w:r>
      <w:r>
        <w:t xml:space="preserve"> </w:t>
      </w:r>
      <w:r>
        <w:t xml:space="preserve">practices in Germany have evolved to meet contemporary geopolitical demands.</w:t>
      </w:r>
    </w:p>
    <w:bookmarkEnd w:id="20"/>
    <w:bookmarkStart w:id="21" w:name="Xc34877e1ddb50a1688abad3ae65998f106c4507"/>
    <w:p>
      <w:pPr>
        <w:pStyle w:val="Heading2"/>
      </w:pPr>
      <w:r>
        <w:t xml:space="preserve">The Contemporary Role of Diplomats in Germany Frankfurt</w:t>
      </w:r>
    </w:p>
    <w:p>
      <w:pPr>
        <w:pStyle w:val="FirstParagraph"/>
      </w:pPr>
      <w:r>
        <w:t xml:space="preserve">In modern times,</w:t>
      </w:r>
      <w:r>
        <w:t xml:space="preserve"> </w:t>
      </w:r>
      <w:r>
        <w:rPr>
          <w:iCs/>
          <w:i/>
        </w:rPr>
        <w:t xml:space="preserve">Germany Frankfurt</w:t>
      </w:r>
      <w:r>
        <w:t xml:space="preserve"> </w:t>
      </w:r>
      <w:r>
        <w:t xml:space="preserve">has become a focal point for diplomats navigating complex global challenges. The city’s concentration of economic and political institutions necessitates a specialized diplomatic approach. According to Weber (2020), diplomats in Frankfurt are uniquely positioned to address issues such as EU fiscal policy, climate negotiations, and trade agreements between the EU and non-member states. Their work often involves coordinating with the ECB to ensure financial stability while aligning Germany’s national interests with broader European goals.</w:t>
      </w:r>
    </w:p>
    <w:p>
      <w:pPr>
        <w:pStyle w:val="BodyText"/>
      </w:pPr>
      <w:r>
        <w:t xml:space="preserve">Moreover, Frankfurt’s role as a cultural crossroads has led to an increasing emphasis on soft power diplomacy. Research by Müller (2021) highlights how German diplomats in Frankfurt leverage the city’s vibrant arts scene and academic institutions to promote cultural exchange programs. This aligns with Germany’s broader strategy of using culture as a tool for international engagement, particularly in regions where traditional diplomatic channels face resistance.</w:t>
      </w:r>
    </w:p>
    <w:bookmarkEnd w:id="21"/>
    <w:bookmarkStart w:id="22" w:name="Xe9c374a017cec6f6136578e30d2e9b3746cbb3f"/>
    <w:p>
      <w:pPr>
        <w:pStyle w:val="Heading2"/>
      </w:pPr>
      <w:r>
        <w:t xml:space="preserve">Challenges Facing Diplomats in Germany Frankfurt</w:t>
      </w:r>
    </w:p>
    <w:p>
      <w:pPr>
        <w:pStyle w:val="FirstParagraph"/>
      </w:pPr>
      <w:r>
        <w:t xml:space="preserve">Despite its strategic advantages,</w:t>
      </w:r>
      <w:r>
        <w:t xml:space="preserve"> </w:t>
      </w:r>
      <w:r>
        <w:rPr>
          <w:bCs/>
          <w:b/>
        </w:rPr>
        <w:t xml:space="preserve">Diplomat</w:t>
      </w:r>
      <w:r>
        <w:t xml:space="preserve">s operating in</w:t>
      </w:r>
      <w:r>
        <w:t xml:space="preserve"> </w:t>
      </w:r>
      <w:r>
        <w:rPr>
          <w:iCs/>
          <w:i/>
        </w:rPr>
        <w:t xml:space="preserve">Germany Frankfurt</w:t>
      </w:r>
      <w:r>
        <w:t xml:space="preserve"> </w:t>
      </w:r>
      <w:r>
        <w:t xml:space="preserve">encounter distinct challenges. One prominent issue is the tension between Germany’s economic policies and those of other EU members. As noted by Fischer (2019), diplomats must navigate disagreements over fiscal responsibility, such as debates surrounding the ECB’s quantitative easing measures or the German stance on EU debt restructuring. These dynamics require nuanced negotiation skills to balance national interests with collective European objectives.</w:t>
      </w:r>
    </w:p>
    <w:p>
      <w:pPr>
        <w:pStyle w:val="BodyText"/>
      </w:pPr>
      <w:r>
        <w:t xml:space="preserve">Additionally, Frankfurt’s multicultural environment presents both opportunities and obstacles. While the city’s diversity fosters inclusive dialogue, it also necessitates culturally sensitive diplomatic strategies. Research by Schmidt (2022) reveals that diplomats in Frankfurt must address the needs of a globalized workforce, including expatriates and international students, while maintaining strong ties with local communities. This dual focus on global engagement and local integration is a hallmark of contemporary diplomacy in the region.</w:t>
      </w:r>
    </w:p>
    <w:bookmarkEnd w:id="22"/>
    <w:bookmarkStart w:id="23" w:name="X1ad14401ceb37570902641a6a94f5b44520d5df"/>
    <w:p>
      <w:pPr>
        <w:pStyle w:val="Heading2"/>
      </w:pPr>
      <w:r>
        <w:t xml:space="preserve">Critiques and Gaps in Existing Literature</w:t>
      </w:r>
    </w:p>
    <w:p>
      <w:pPr>
        <w:pStyle w:val="FirstParagraph"/>
      </w:pPr>
      <w:r>
        <w:t xml:space="preserve">While existing scholarship provides valuable insights into</w:t>
      </w:r>
      <w:r>
        <w:t xml:space="preserve"> </w:t>
      </w:r>
      <w:r>
        <w:rPr>
          <w:bCs/>
          <w:b/>
        </w:rPr>
        <w:t xml:space="preserve">Diplomat</w:t>
      </w:r>
      <w:r>
        <w:t xml:space="preserve">s in Germany, certain gaps remain. Many studies focus on Berlin as the primary diplomatic center, neglecting Frankfurt’s unique contributions. For example, literature by Rupp (2017) critiques the lack of comparative analyses between diplomats in Berlin and those in other German cities like Frankfurt. This oversight limits our understanding of how regional differences influence diplomatic strategies.</w:t>
      </w:r>
    </w:p>
    <w:p>
      <w:pPr>
        <w:pStyle w:val="BodyText"/>
      </w:pPr>
      <w:r>
        <w:t xml:space="preserve">Furthermore, there is a need for more empirical research on the day-to-day operations of</w:t>
      </w:r>
      <w:r>
        <w:t xml:space="preserve"> </w:t>
      </w:r>
      <w:r>
        <w:rPr>
          <w:bCs/>
          <w:b/>
        </w:rPr>
        <w:t xml:space="preserve">Diplomat</w:t>
      </w:r>
      <w:r>
        <w:t xml:space="preserve">s in Frankfurt. While theoretical frameworks abound, practical case studies—such as the role of Frankfurt-based diplomats during the 2020 EU Recovery Fund negotiations—are underexplored. This gap highlights an opportunity for future research to deepen our comprehension of how local contexts shape diplomatic outcomes.</w:t>
      </w:r>
    </w:p>
    <w:bookmarkEnd w:id="23"/>
    <w:bookmarkStart w:id="24" w:name="conclusion-and-future-directions"/>
    <w:p>
      <w:pPr>
        <w:pStyle w:val="Heading2"/>
      </w:pPr>
      <w:r>
        <w:t xml:space="preserve">Conclusion and Future Directions</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Diplomat</w:t>
      </w:r>
      <w:r>
        <w:t xml:space="preserve">s in</w:t>
      </w:r>
      <w:r>
        <w:t xml:space="preserve"> </w:t>
      </w:r>
      <w:r>
        <w:rPr>
          <w:iCs/>
          <w:i/>
        </w:rPr>
        <w:t xml:space="preserve">Germany Frankfurt</w:t>
      </w:r>
      <w:r>
        <w:t xml:space="preserve">, where economic, political, and cultural dynamics converge. The city’s status as a financial and diplomatic hub necessitates a nuanced approach to international relations that reflects both Germany’s national priorities and its commitments to European integration. Future studies should prioritize comparative analyses of diplomatic practices across German cities, with a particular focus on</w:t>
      </w:r>
      <w:r>
        <w:t xml:space="preserve"> </w:t>
      </w:r>
      <w:r>
        <w:rPr>
          <w:iCs/>
          <w:i/>
        </w:rPr>
        <w:t xml:space="preserve">Germany Frankfurt</w:t>
      </w:r>
      <w:r>
        <w:t xml:space="preserve">’s distinct contributions.</w:t>
      </w:r>
    </w:p>
    <w:p>
      <w:pPr>
        <w:pStyle w:val="BodyText"/>
      </w:pPr>
      <w:r>
        <w:t xml:space="preserve">As global challenges such as climate change, digital diplomacy, and economic inequality become increasingly interconnected, the role of diplomats in Frankfurt will only grow in significance. By bridging the gap between academic research and practical diplomacy, scholars can better equip</w:t>
      </w:r>
      <w:r>
        <w:t xml:space="preserve"> </w:t>
      </w:r>
      <w:r>
        <w:rPr>
          <w:bCs/>
          <w:b/>
        </w:rPr>
        <w:t xml:space="preserve">Diplomat</w:t>
      </w:r>
      <w:r>
        <w:t xml:space="preserve">s to navigate the complexities of 21st-century international relations.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Germany Frankfurt</dc:title>
  <dc:creator/>
  <dc:language>en</dc:language>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