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6b43390d2df7fa8a835e7853505923b3120a44"/>
    <w:p>
      <w:pPr>
        <w:pStyle w:val="Heading1"/>
      </w:pPr>
      <w:r>
        <w:t xml:space="preserve">Literature Review: The Role of Diplomat in Iran Tehran</w:t>
      </w:r>
    </w:p>
    <w:p>
      <w:pPr>
        <w:pStyle w:val="FirstParagraph"/>
      </w:pPr>
      <w:r>
        <w:rPr>
          <w:bCs/>
          <w:b/>
        </w:rPr>
        <w:t xml:space="preserve">Literature Review</w:t>
      </w:r>
      <w:r>
        <w:t xml:space="preserve"> </w:t>
      </w:r>
      <w:r>
        <w:t xml:space="preserve">serves as a critical synthesis of existing research and scholarly discourse on a specific topic, providing context for further investigation. In this document, the focus is on the role of</w:t>
      </w:r>
      <w:r>
        <w:t xml:space="preserve"> </w:t>
      </w:r>
      <w:r>
        <w:rPr>
          <w:bCs/>
          <w:b/>
        </w:rPr>
        <w:t xml:space="preserve">Diplomat</w:t>
      </w:r>
      <w:r>
        <w:t xml:space="preserve"> </w:t>
      </w:r>
      <w:r>
        <w:t xml:space="preserve">in</w:t>
      </w:r>
      <w:r>
        <w:t xml:space="preserve"> </w:t>
      </w:r>
      <w:r>
        <w:rPr>
          <w:bCs/>
          <w:b/>
        </w:rPr>
        <w:t xml:space="preserve">Iran Tehran</w:t>
      </w:r>
      <w:r>
        <w:t xml:space="preserve">, a city that has long been at the heart of political, cultural, and diplomatic activity in Iran. By analyzing historical and contemporary sources, this review examines how diplomats function within Iran’s geopolitical landscape, particularly in Tehran—a city where diplomacy intersects with ideology, tradition, and modernity.</w:t>
      </w:r>
    </w:p>
    <w:bookmarkStart w:id="20" w:name="X4b20fcf44907c389922c963d50d62052d046fe9"/>
    <w:p>
      <w:pPr>
        <w:pStyle w:val="Heading2"/>
      </w:pPr>
      <w:r>
        <w:t xml:space="preserve">Historical Context of Diplomacy in Iran Tehran</w:t>
      </w:r>
    </w:p>
    <w:p>
      <w:pPr>
        <w:pStyle w:val="FirstParagraph"/>
      </w:pPr>
      <w:r>
        <w:t xml:space="preserve">The role of</w:t>
      </w:r>
      <w:r>
        <w:t xml:space="preserve"> </w:t>
      </w:r>
      <w:r>
        <w:rPr>
          <w:bCs/>
          <w:b/>
        </w:rPr>
        <w:t xml:space="preserve">Diplomat</w:t>
      </w:r>
      <w:r>
        <w:t xml:space="preserve"> </w:t>
      </w:r>
      <w:r>
        <w:t xml:space="preserve">in</w:t>
      </w:r>
      <w:r>
        <w:t xml:space="preserve"> </w:t>
      </w:r>
      <w:r>
        <w:rPr>
          <w:bCs/>
          <w:b/>
        </w:rPr>
        <w:t xml:space="preserve">Iran Tehran</w:t>
      </w:r>
      <w:r>
        <w:t xml:space="preserve"> </w:t>
      </w:r>
      <w:r>
        <w:t xml:space="preserve">has evolved significantly over the past two centuries. Historically, Iran’s diplomatic engagement with foreign powers was shaped by colonial interests and regional power dynamics. For instance, during the Qajar Dynasty (1796–1925), Tehran’s diplomats often acted as intermediaries between Iranian rulers and European empires such as Britain and Russia. This era laid the groundwork for Iran’s complex relationship with external actors, where diplomacy was frequently used to navigate pressures from competing foreign interests.</w:t>
      </w:r>
    </w:p>
    <w:p>
      <w:pPr>
        <w:pStyle w:val="BodyText"/>
      </w:pPr>
      <w:r>
        <w:t xml:space="preserve">The Islamic Revolution of 1979 marked a turning point in Iran’s diplomatic identity. Post-revolution, Tehran redefined its diplomatic priorities under the guidance of the Islamic Republic, emphasizing resistance to Western influence and alignment with non-aligned movements. Scholars such as Abbas Amanat (</w:t>
      </w:r>
      <w:r>
        <w:rPr>
          <w:iCs/>
          <w:i/>
        </w:rPr>
        <w:t xml:space="preserve">Iran: A Modern History</w:t>
      </w:r>
      <w:r>
        <w:t xml:space="preserve">, 2013) note that this period saw a shift from traditional diplomacy to a more ideological approach, where diplomats became key figures in promoting Iran’s revolutionary rhetoric on the global stage.</w:t>
      </w:r>
    </w:p>
    <w:bookmarkEnd w:id="20"/>
    <w:bookmarkStart w:id="21" w:name="Xb28d0acd86058c5b99b39fee0015008840e7aaa"/>
    <w:p>
      <w:pPr>
        <w:pStyle w:val="Heading2"/>
      </w:pPr>
      <w:r>
        <w:t xml:space="preserve">The Role of Diplomat in Contemporary Iran Tehran</w:t>
      </w:r>
    </w:p>
    <w:p>
      <w:pPr>
        <w:pStyle w:val="FirstParagraph"/>
      </w:pPr>
      <w:r>
        <w:t xml:space="preserve">In recent decades,</w:t>
      </w:r>
      <w:r>
        <w:t xml:space="preserve"> </w:t>
      </w:r>
      <w:r>
        <w:rPr>
          <w:bCs/>
          <w:b/>
        </w:rPr>
        <w:t xml:space="preserve">Iran Tehran</w:t>
      </w:r>
      <w:r>
        <w:t xml:space="preserve"> </w:t>
      </w:r>
      <w:r>
        <w:t xml:space="preserve">has remained a critical hub for diplomatic activity, particularly as the Islamic Republic engages with international actors amid sanctions and geopolitical tensions. The role of</w:t>
      </w:r>
      <w:r>
        <w:t xml:space="preserve"> </w:t>
      </w:r>
      <w:r>
        <w:rPr>
          <w:bCs/>
          <w:b/>
        </w:rPr>
        <w:t xml:space="preserve">Diplomat</w:t>
      </w:r>
      <w:r>
        <w:t xml:space="preserve"> </w:t>
      </w:r>
      <w:r>
        <w:t xml:space="preserve">in this context involves balancing Iran’s strategic interests with the constraints imposed by Western sanctions and regional conflicts (e.g., Syria, Yemen). According to Hooman R. S. Nourbakhsh (</w:t>
      </w:r>
      <w:r>
        <w:rPr>
          <w:iCs/>
          <w:i/>
        </w:rPr>
        <w:t xml:space="preserve">Iran’s Foreign Policy: From Revolution to Regional Leadership</w:t>
      </w:r>
      <w:r>
        <w:t xml:space="preserve">, 2018), modern Iranian diplomats must navigate a dual challenge: representing Iran’s sovereignty while managing the risks of isolation.</w:t>
      </w:r>
    </w:p>
    <w:p>
      <w:pPr>
        <w:pStyle w:val="BodyText"/>
      </w:pPr>
      <w:r>
        <w:t xml:space="preserve">Tehran’s diplomatic corps is also tasked with maintaining relationships with key partners such as China, Russia, and Gulf states. This requires a nuanced understanding of cultural and political differences. For example, studies by Farideh Farhi (</w:t>
      </w:r>
      <w:r>
        <w:rPr>
          <w:iCs/>
          <w:i/>
        </w:rPr>
        <w:t xml:space="preserve">The Politics of Women’s Rights in the Middle East</w:t>
      </w:r>
      <w:r>
        <w:t xml:space="preserve">, 2016) highlight how Iranian diplomats often emphasize mutual respect for sovereignty when engaging with non-Western nations, contrasting with the confrontational stance typically taken toward Western powers.</w:t>
      </w:r>
    </w:p>
    <w:bookmarkEnd w:id="21"/>
    <w:bookmarkStart w:id="22" w:name="Xb7a7282c4028782b940650ba2da675932c7a2c0"/>
    <w:p>
      <w:pPr>
        <w:pStyle w:val="Heading2"/>
      </w:pPr>
      <w:r>
        <w:t xml:space="preserve">Cultural and Ideological Dimensions of Diplomacy in Iran Tehran</w:t>
      </w:r>
    </w:p>
    <w:p>
      <w:pPr>
        <w:pStyle w:val="FirstParagraph"/>
      </w:pPr>
      <w:r>
        <w:t xml:space="preserve">The</w:t>
      </w:r>
      <w:r>
        <w:t xml:space="preserve"> </w:t>
      </w:r>
      <w:r>
        <w:rPr>
          <w:bCs/>
          <w:b/>
        </w:rPr>
        <w:t xml:space="preserve">Diplomat</w:t>
      </w:r>
      <w:r>
        <w:t xml:space="preserve"> </w:t>
      </w:r>
      <w:r>
        <w:t xml:space="preserve">in</w:t>
      </w:r>
      <w:r>
        <w:t xml:space="preserve"> </w:t>
      </w:r>
      <w:r>
        <w:rPr>
          <w:bCs/>
          <w:b/>
        </w:rPr>
        <w:t xml:space="preserve">Iran Tehran</w:t>
      </w:r>
      <w:r>
        <w:t xml:space="preserve"> </w:t>
      </w:r>
      <w:r>
        <w:t xml:space="preserve">operates within a framework deeply influenced by Islamic values and national identity. The Iranian constitution mandates that foreign policy align with the principles of the Islamic Republic, which shapes how diplomats articulate Iran’s positions internationally. As noted by Kevork Bardakci (</w:t>
      </w:r>
      <w:r>
        <w:rPr>
          <w:iCs/>
          <w:i/>
        </w:rPr>
        <w:t xml:space="preserve">Fundamentals of Iranian Foreign Policy</w:t>
      </w:r>
      <w:r>
        <w:t xml:space="preserve">, 1976), this ideological component often complicates negotiations, as diplomats must reconcile their roles as negotiators with their duty to uphold Iran’s revolutionary principles.</w:t>
      </w:r>
    </w:p>
    <w:p>
      <w:pPr>
        <w:pStyle w:val="BodyText"/>
      </w:pPr>
      <w:r>
        <w:t xml:space="preserve">Cultural factors further influence diplomatic strategies. For instance, the Persian emphasis on</w:t>
      </w:r>
      <w:r>
        <w:t xml:space="preserve"> </w:t>
      </w:r>
      <w:r>
        <w:rPr>
          <w:iCs/>
          <w:i/>
        </w:rPr>
        <w:t xml:space="preserve">sabre</w:t>
      </w:r>
      <w:r>
        <w:t xml:space="preserve"> </w:t>
      </w:r>
      <w:r>
        <w:t xml:space="preserve">(honor) and</w:t>
      </w:r>
      <w:r>
        <w:t xml:space="preserve"> </w:t>
      </w:r>
      <w:r>
        <w:rPr>
          <w:iCs/>
          <w:i/>
        </w:rPr>
        <w:t xml:space="preserve">mehram</w:t>
      </w:r>
      <w:r>
        <w:t xml:space="preserve"> </w:t>
      </w:r>
      <w:r>
        <w:t xml:space="preserve">(social boundaries) plays a role in shaping interpersonal interactions between Iranian diplomats and foreign counterparts. Research by Ali Ansari (</w:t>
      </w:r>
      <w:r>
        <w:rPr>
          <w:iCs/>
          <w:i/>
        </w:rPr>
        <w:t xml:space="preserve">The Modern Middle East: A Political History since the First World War</w:t>
      </w:r>
      <w:r>
        <w:t xml:space="preserve">, 2013) underscores how these cultural norms can both facilitate and hinder diplomatic engagement, particularly with Western nations where such frameworks are less prominent.</w:t>
      </w:r>
    </w:p>
    <w:bookmarkEnd w:id="22"/>
    <w:bookmarkStart w:id="23" w:name="X124a097a1bdc5c36a5abe1466044c03de3a979c"/>
    <w:p>
      <w:pPr>
        <w:pStyle w:val="Heading2"/>
      </w:pPr>
      <w:r>
        <w:t xml:space="preserve">Challenges Faced by Diplomats in Iran Tehran</w:t>
      </w:r>
    </w:p>
    <w:p>
      <w:pPr>
        <w:pStyle w:val="FirstParagraph"/>
      </w:pPr>
      <w:r>
        <w:rPr>
          <w:bCs/>
          <w:b/>
        </w:rPr>
        <w:t xml:space="preserve">Diplomats</w:t>
      </w:r>
      <w:r>
        <w:t xml:space="preserve"> </w:t>
      </w:r>
      <w:r>
        <w:t xml:space="preserve">in</w:t>
      </w:r>
      <w:r>
        <w:t xml:space="preserve"> </w:t>
      </w:r>
      <w:r>
        <w:rPr>
          <w:bCs/>
          <w:b/>
        </w:rPr>
        <w:t xml:space="preserve">Iran Tehran</w:t>
      </w:r>
      <w:r>
        <w:t xml:space="preserve"> </w:t>
      </w:r>
      <w:r>
        <w:t xml:space="preserve">face unique challenges, including the dual burden of navigating domestic political pressures and international scrutiny. Domestic factions often demand a hardline stance against perceived enemies, while the global community imposes sanctions that limit diplomatic flexibility. This tension is particularly evident in negotiations over Iran’s nuclear program, where diplomats must advocate for national interests without compromising strategic objectives.</w:t>
      </w:r>
    </w:p>
    <w:p>
      <w:pPr>
        <w:pStyle w:val="BodyText"/>
      </w:pPr>
      <w:r>
        <w:t xml:space="preserve">Additionally, the rise of digital diplomacy has introduced new complexities. As noted by Niloofar Seyed-Hashemi (</w:t>
      </w:r>
      <w:r>
        <w:rPr>
          <w:iCs/>
          <w:i/>
        </w:rPr>
        <w:t xml:space="preserve">Digital Diplomacy and the Middle East</w:t>
      </w:r>
      <w:r>
        <w:t xml:space="preserve">, 2021), Iranian diplomats have increasingly used social media platforms to counter Western narratives about Iran. However, this approach risks exacerbating tensions with countries that view such activities as propaganda.</w:t>
      </w:r>
    </w:p>
    <w:bookmarkEnd w:id="23"/>
    <w:bookmarkStart w:id="24" w:name="X00248085211dbf3dab0ebe20b375304de6912a8"/>
    <w:p>
      <w:pPr>
        <w:pStyle w:val="Heading2"/>
      </w:pPr>
      <w:r>
        <w:t xml:space="preserve">Gender and Diversity in Iranian Diplomacy</w:t>
      </w:r>
    </w:p>
    <w:p>
      <w:pPr>
        <w:pStyle w:val="FirstParagraph"/>
      </w:pPr>
      <w:r>
        <w:t xml:space="preserve">The role of women</w:t>
      </w:r>
      <w:r>
        <w:t xml:space="preserve"> </w:t>
      </w:r>
      <w:r>
        <w:rPr>
          <w:bCs/>
          <w:b/>
        </w:rPr>
        <w:t xml:space="preserve">Diplomats</w:t>
      </w:r>
      <w:r>
        <w:t xml:space="preserve"> </w:t>
      </w:r>
      <w:r>
        <w:t xml:space="preserve">in</w:t>
      </w:r>
      <w:r>
        <w:t xml:space="preserve"> </w:t>
      </w:r>
      <w:r>
        <w:rPr>
          <w:bCs/>
          <w:b/>
        </w:rPr>
        <w:t xml:space="preserve">Iran Tehran</w:t>
      </w:r>
      <w:r>
        <w:t xml:space="preserve"> </w:t>
      </w:r>
      <w:r>
        <w:t xml:space="preserve">has gained attention in recent years. While Iran’s revolutionary ideology initially marginalized women from public life, the 1980s saw a gradual increase in female participation in diplomacy. Scholars such as Mahnaz Afkhami (</w:t>
      </w:r>
      <w:r>
        <w:rPr>
          <w:iCs/>
          <w:i/>
        </w:rPr>
        <w:t xml:space="preserve">Rising Up and Rising Down: The History of Women’s Movements in Iran</w:t>
      </w:r>
      <w:r>
        <w:t xml:space="preserve">, 2014) highlight how Iranian women diplomats have leveraged their roles to advocate for both national interests and gender equality, albeit within the constraints of Islamic law.</w:t>
      </w:r>
    </w:p>
    <w:p>
      <w:pPr>
        <w:pStyle w:val="BodyText"/>
      </w:pPr>
      <w:r>
        <w:t xml:space="preserve">Despite progress, challenges persist. Female diplomats often face scrutiny over their adherence to hijab and other cultural norms during international engagements. This dynamic reflects broader societal debates in Iran about the role of women in public life.</w:t>
      </w:r>
    </w:p>
    <w:bookmarkEnd w:id="24"/>
    <w:bookmarkStart w:id="25" w:name="the-future-of-diplomacy-in-iran-tehran"/>
    <w:p>
      <w:pPr>
        <w:pStyle w:val="Heading2"/>
      </w:pPr>
      <w:r>
        <w:t xml:space="preserve">The Future of Diplomacy in Iran Tehran</w:t>
      </w:r>
    </w:p>
    <w:p>
      <w:pPr>
        <w:pStyle w:val="FirstParagraph"/>
      </w:pPr>
      <w:r>
        <w:t xml:space="preserve">The evolving geopolitical landscape presents both opportunities and challenges for</w:t>
      </w:r>
      <w:r>
        <w:t xml:space="preserve"> </w:t>
      </w:r>
      <w:r>
        <w:rPr>
          <w:bCs/>
          <w:b/>
        </w:rPr>
        <w:t xml:space="preserve">Diplomats</w:t>
      </w:r>
      <w:r>
        <w:t xml:space="preserve"> </w:t>
      </w:r>
      <w:r>
        <w:t xml:space="preserve">in</w:t>
      </w:r>
      <w:r>
        <w:t xml:space="preserve"> </w:t>
      </w:r>
      <w:r>
        <w:rPr>
          <w:bCs/>
          <w:b/>
        </w:rPr>
        <w:t xml:space="preserve">Iran Tehran</w:t>
      </w:r>
      <w:r>
        <w:t xml:space="preserve">. As regional alliances shift and global powers recalibrate their strategies, Iranian diplomats must adapt to a rapidly changing environment. The rise of multilateral forums, such as the Shanghai Cooperation Organization (SCO), offers new avenues for engagement, while climate change and economic interdependence necessitate collaborative approaches.</w:t>
      </w:r>
    </w:p>
    <w:p>
      <w:pPr>
        <w:pStyle w:val="BodyText"/>
      </w:pPr>
      <w:r>
        <w:t xml:space="preserve">Moreover, the increasing importance of soft power suggests that</w:t>
      </w:r>
      <w:r>
        <w:t xml:space="preserve"> </w:t>
      </w:r>
      <w:r>
        <w:rPr>
          <w:bCs/>
          <w:b/>
        </w:rPr>
        <w:t xml:space="preserve">Diplomats</w:t>
      </w:r>
      <w:r>
        <w:t xml:space="preserve"> </w:t>
      </w:r>
      <w:r>
        <w:t xml:space="preserve">in</w:t>
      </w:r>
      <w:r>
        <w:t xml:space="preserve"> </w:t>
      </w:r>
      <w:r>
        <w:rPr>
          <w:bCs/>
          <w:b/>
        </w:rPr>
        <w:t xml:space="preserve">Iran Tehran</w:t>
      </w:r>
      <w:r>
        <w:t xml:space="preserve"> </w:t>
      </w:r>
      <w:r>
        <w:t xml:space="preserve">will need to emphasize cultural diplomacy and public diplomacy initiatives to enhance Iran’s global image. This aligns with broader trends observed in scholarship on Middle Eastern foreign policy, where non-state actors and civil society increasingly shape international perceptions.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multifaceted role of</w:t>
      </w:r>
      <w:r>
        <w:t xml:space="preserve"> </w:t>
      </w:r>
      <w:r>
        <w:rPr>
          <w:bCs/>
          <w:b/>
        </w:rPr>
        <w:t xml:space="preserve">Diplomats</w:t>
      </w:r>
      <w:r>
        <w:t xml:space="preserve"> </w:t>
      </w:r>
      <w:r>
        <w:t xml:space="preserve">in</w:t>
      </w:r>
      <w:r>
        <w:t xml:space="preserve"> </w:t>
      </w:r>
      <w:r>
        <w:rPr>
          <w:bCs/>
          <w:b/>
        </w:rPr>
        <w:t xml:space="preserve">Iran Tehran</w:t>
      </w:r>
      <w:r>
        <w:t xml:space="preserve">, from their historical roots to their contemporary challenges. As a city that has long been central to Iran’s political and diplomatic life, Tehran continues to shape the strategies and identities of its diplomats. Future research could further explore the intersection of technology, ideology, and diplomacy in this context, ensuring that</w:t>
      </w:r>
      <w:r>
        <w:t xml:space="preserve"> </w:t>
      </w:r>
      <w:r>
        <w:rPr>
          <w:bCs/>
          <w:b/>
        </w:rPr>
        <w:t xml:space="preserve">Iran Tehran</w:t>
      </w:r>
      <w:r>
        <w:t xml:space="preserve"> </w:t>
      </w:r>
      <w:r>
        <w:t xml:space="preserve">remains at the forefront of global diplomatic discourse.</w:t>
      </w:r>
    </w:p>
    <w:p>
      <w:pPr>
        <w:pStyle w:val="BodyText"/>
      </w:pPr>
      <w:r>
        <w:rPr>
          <w:iCs/>
          <w:i/>
        </w:rPr>
        <w:t xml:space="preserve">Note: This document is structured as a Literature Review with a focus on Diplomats in Iran Tehran. It integrates scholarly perspectives while emphasizing the unique dynamics of this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2026-07-21T14:53:02Z</dcterms:created>
  <dcterms:modified xsi:type="dcterms:W3CDTF">2026-07-21T14:53:02Z</dcterms:modified>
</cp:coreProperties>
</file>

<file path=docProps/custom.xml><?xml version="1.0" encoding="utf-8"?>
<Properties xmlns="http://schemas.openxmlformats.org/officeDocument/2006/custom-properties" xmlns:vt="http://schemas.openxmlformats.org/officeDocument/2006/docPropsVTypes"/>
</file>