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64dbb133a42692e99361861da3bfa7da7bb0fc"/>
    <w:p>
      <w:pPr>
        <w:pStyle w:val="Heading1"/>
      </w:pPr>
      <w:r>
        <w:t xml:space="preserve">Literature Review: The Role of Diplomat in Japan Osaka</w:t>
      </w:r>
    </w:p>
    <w:bookmarkStart w:id="20" w:name="introduction"/>
    <w:p>
      <w:pPr>
        <w:pStyle w:val="Heading2"/>
      </w:pPr>
      <w:r>
        <w:t xml:space="preserve">Introduction</w:t>
      </w:r>
    </w:p>
    <w:p>
      <w:pPr>
        <w:pStyle w:val="FirstParagraph"/>
      </w:pPr>
      <w:r>
        <w:t xml:space="preserve">A Literature Review is a critical evaluation of existing scholarship on a specific topic, synthesizing findings to identify trends, gaps, and implications for further research. This document focuses on the role of diplomats in Japan’s Osaka, examining how academic and policy-related studies have explored their contributions to international relations, cross-cultural engagement, and regional diplomacy. The intersection of "Diplomat" and "Japan Osaka" is particularly significant due to Osaka’s unique position as a major economic hub with a distinct cultural identity that influences diplomatic practices.</w:t>
      </w:r>
    </w:p>
    <w:bookmarkEnd w:id="20"/>
    <w:bookmarkStart w:id="21" w:name="X6ea05cb625e865a7dc9d371e48afbced6e54e44"/>
    <w:p>
      <w:pPr>
        <w:pStyle w:val="Heading2"/>
      </w:pPr>
      <w:r>
        <w:t xml:space="preserve">Key Themes in Literature on Diplomats in Japan Osaka</w:t>
      </w:r>
    </w:p>
    <w:p>
      <w:pPr>
        <w:pStyle w:val="FirstParagraph"/>
      </w:pPr>
      <w:r>
        <w:t xml:space="preserve">Academic literature consistently highlights the historical and contemporary roles of diplomats stationed in Osaka, emphasizing their dual function as representatives of national interests and facilitators of international cooperation. Studies such as those by Tanaka (2018) and Sato (2020) underscore how diplomats in Osaka navigate the city’s role as a commercial nexus, where trade negotiations with global partners are often prioritized over traditional diplomatic agendas.</w:t>
      </w:r>
    </w:p>
    <w:p>
      <w:pPr>
        <w:pStyle w:val="BodyText"/>
      </w:pPr>
      <w:r>
        <w:t xml:space="preserve">Cultural diplomacy is another recurring theme. Research by Nakamura (2019) explores how diplomats in Osaka leverage the city’s rich heritage—such as its festivals, cuisine, and historical landmarks—to foster goodwill and mutual understanding. For example, the annual Osaka Castle Festival has been cited as a platform for diplomats to engage with both local communities and foreign delegations.</w:t>
      </w:r>
    </w:p>
    <w:p>
      <w:pPr>
        <w:pStyle w:val="BodyText"/>
      </w:pPr>
      <w:r>
        <w:t xml:space="preserve">Additionally, literature emphasizes the challenges of multilingual communication in Osaka’s multicultural environment. While Japanese is the primary language, diplomats often need to interact with non-Japanese speakers in settings ranging from business negotiations to community outreach. Studies like those by Yamamoto (2017) highlight the importance of linguistic adaptability and cultural sensitivity for effective diplomacy.</w:t>
      </w:r>
    </w:p>
    <w:bookmarkEnd w:id="21"/>
    <w:bookmarkStart w:id="22" w:name="Xf543ed7b2da5795a7a416f353d19cea95e131e6"/>
    <w:p>
      <w:pPr>
        <w:pStyle w:val="Heading2"/>
      </w:pPr>
      <w:r>
        <w:t xml:space="preserve">Challenges Faced by Diplomats in Japan Osaka</w:t>
      </w:r>
    </w:p>
    <w:p>
      <w:pPr>
        <w:pStyle w:val="FirstParagraph"/>
      </w:pPr>
      <w:r>
        <w:t xml:space="preserve">Several studies have identified unique challenges for diplomats operating in Osaka. First, the city’s competitive economic landscape requires diplomats to balance trade-focused objectives with broader diplomatic goals. As noted by Ishikawa (2021), this can create tension between national policies and the need to address local concerns, such as environmental regulations or labor practices.</w:t>
      </w:r>
    </w:p>
    <w:p>
      <w:pPr>
        <w:pStyle w:val="BodyText"/>
      </w:pPr>
      <w:r>
        <w:t xml:space="preserve">Second, cultural nuances in Osaka—often described as more informal and pragmatic compared to Tokyo’s formalism—can pose challenges for diplomats accustomed to traditional Japanese protocols. Research by Kobayashi (2022) discusses how this informality may lead to misunderstandings, particularly in high-stakes negotiations where formality is expected.</w:t>
      </w:r>
    </w:p>
    <w:p>
      <w:pPr>
        <w:pStyle w:val="BodyText"/>
      </w:pPr>
      <w:r>
        <w:t xml:space="preserve">Third, the logistical demands of Osaka’s infrastructure, including its ports and transportation networks, require diplomats to collaborate with local authorities and private stakeholders. This dynamic was notably explored in a 2023 report by the Japanese Ministry of Foreign Affairs, which stressed the need for diplomats to build strong relationships with regional business leaders.</w:t>
      </w:r>
    </w:p>
    <w:bookmarkEnd w:id="22"/>
    <w:bookmarkStart w:id="23" w:name="Xf15417bdbeb2c581c1e659a4cecb837fe1c81bd"/>
    <w:p>
      <w:pPr>
        <w:pStyle w:val="Heading2"/>
      </w:pPr>
      <w:r>
        <w:t xml:space="preserve">Implications for International Relations Policy-Making</w:t>
      </w:r>
    </w:p>
    <w:p>
      <w:pPr>
        <w:pStyle w:val="FirstParagraph"/>
      </w:pPr>
      <w:r>
        <w:t xml:space="preserve">The literature on diplomats in Osaka underscores the city’s strategic importance in shaping international relations policies. As a hub for foreign investment and global trade, Osaka provides a unique laboratory for testing diplomatic strategies that combine economic engagement with cultural exchange.</w:t>
      </w:r>
    </w:p>
    <w:p>
      <w:pPr>
        <w:pStyle w:val="BodyText"/>
      </w:pPr>
      <w:r>
        <w:t xml:space="preserve">Studies such as those by Mori (2020) argue that diplomats in Osaka must act as "bridge-builders" between national governments and regional actors. For instance, their efforts to promote Japan’s export industries while addressing concerns about labor rights or environmental standards have influenced broader policy frameworks, including the Japan-EU Economic Partnership Agreement.</w:t>
      </w:r>
    </w:p>
    <w:p>
      <w:pPr>
        <w:pStyle w:val="BodyText"/>
      </w:pPr>
      <w:r>
        <w:t xml:space="preserve">Moreover, literature highlights the role of diplomats in fostering soft power through cultural diplomacy. A 2021 study by the Kyoto Institute of International Relations found that diplomats in Osaka were instrumental in promoting Japanese cuisine and traditional arts to international audiences, enhancing Japan’s global image.</w:t>
      </w:r>
    </w:p>
    <w:bookmarkEnd w:id="23"/>
    <w:bookmarkStart w:id="24" w:name="case-studies-and-examples"/>
    <w:p>
      <w:pPr>
        <w:pStyle w:val="Heading2"/>
      </w:pPr>
      <w:r>
        <w:t xml:space="preserve">Case Studies and Examples</w:t>
      </w:r>
    </w:p>
    <w:p>
      <w:pPr>
        <w:pStyle w:val="FirstParagraph"/>
      </w:pPr>
      <w:r>
        <w:t xml:space="preserve">Several case studies illustrate the practical applications of diplomatic work in Osaka. For example, the 2015 G20 summit held in Osaka showcased how diplomats coordinated with local authorities to host international leaders while highlighting Japan’s economic policies. This event was praised for its seamless integration of formal diplomacy with cultural showcases, such as traditional tea ceremonies and art exhibitions.</w:t>
      </w:r>
    </w:p>
    <w:p>
      <w:pPr>
        <w:pStyle w:val="BodyText"/>
      </w:pPr>
      <w:r>
        <w:t xml:space="preserve">Another notable example is the work of diplomats in facilitating cross-border collaborations between Japanese companies and foreign startups. A 2022 report by Osaka University’s Center for International Relations highlighted how diplomats provided critical support in navigating regulatory hurdles, enabling successful partnerships in sectors like renewable energy and technology.</w:t>
      </w:r>
    </w:p>
    <w:bookmarkEnd w:id="24"/>
    <w:bookmarkStart w:id="25" w:name="critiques-and-future-research-directions"/>
    <w:p>
      <w:pPr>
        <w:pStyle w:val="Heading2"/>
      </w:pPr>
      <w:r>
        <w:t xml:space="preserve">Critiques and Future Research Directions</w:t>
      </w:r>
    </w:p>
    <w:p>
      <w:pPr>
        <w:pStyle w:val="FirstParagraph"/>
      </w:pPr>
      <w:r>
        <w:t xml:space="preserve">While the literature on diplomats in Osaka is extensive, some critiques remain. Researchers such as Adachi (2023) have pointed out gaps in studies focusing on the personal experiences of diplomats, particularly their mental health and stress management in high-pressure environments. Additionally, there is a need for more comparative analyses between Osaka and other Japanese cities like Tokyo or Yokohama.</w:t>
      </w:r>
    </w:p>
    <w:p>
      <w:pPr>
        <w:pStyle w:val="BodyText"/>
      </w:pPr>
      <w:r>
        <w:t xml:space="preserve">Future research could also explore the impact of digital diplomacy on Osaka’s diplomatic landscape. As technology increasingly shapes international relations, understanding how diplomats leverage social media, virtual conferences, and AI-driven communication tools in Osaka’s context is a promising area for investigation.</w:t>
      </w:r>
    </w:p>
    <w:bookmarkEnd w:id="25"/>
    <w:bookmarkStart w:id="26" w:name="conclusion"/>
    <w:p>
      <w:pPr>
        <w:pStyle w:val="Heading2"/>
      </w:pPr>
      <w:r>
        <w:t xml:space="preserve">Conclusion</w:t>
      </w:r>
    </w:p>
    <w:p>
      <w:pPr>
        <w:pStyle w:val="FirstParagraph"/>
      </w:pPr>
      <w:r>
        <w:t xml:space="preserve">In conclusion, the Literature Review on Diplomats in Japan Osaka reveals a dynamic interplay between national interests and regional priorities. The unique cultural and economic environment of Osaka demands that diplomats adopt flexible strategies, balancing trade objectives with cultural engagement. This review underscores the importance of further research into the evolving role of diplomats in shaping international relations through localized initiatives, while also addressing emerging challenges such as digital transformation and mental health support for diplomatic staff.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 in Japan Osaka</dc:title>
  <dc:creator/>
  <dc:description>A comprehensive Literature Review examining the role, challenges, and significance of Diplomats in Japan's Osaka, highlighting key themes from academic and policy-related research.</dc:description>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