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Diplomats</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0" w:name="X71941e8046c609e475b18ec5576e8078a5dc80a"/>
    <w:p>
      <w:pPr>
        <w:pStyle w:val="Heading1"/>
      </w:pPr>
      <w:r>
        <w:t xml:space="preserve">Literature Review: The Role of Diplomats in Kazakhstan Almaty</w:t>
      </w:r>
    </w:p>
    <w:p>
      <w:pPr>
        <w:pStyle w:val="FirstParagraph"/>
      </w:pPr>
      <w:r>
        <w:rPr>
          <w:bCs/>
          <w:b/>
        </w:rPr>
        <w:t xml:space="preserve">Introduction:</w:t>
      </w:r>
    </w:p>
    <w:p>
      <w:pPr>
        <w:pStyle w:val="BodyText"/>
      </w:pPr>
      <w:r>
        <w:t xml:space="preserve">The role of diplomats in shaping international relations has always been pivotal, and this is particularly evident in regions like Kazakhstan’s Almaty. As a historic and cultural hub, Almaty serves not only as the former capital of Kazakhstan but also as a strategic center for diplomatic engagement. This literature review explores the multifaceted roles of diplomats operating within this context, emphasizing their contributions to Kazakhstan’s foreign policy and regional stability. The focus on "Diplomat," "Kazakhstan Almaty," and "Literature Review" underscores the significance of understanding how diplomatic practices in Almaty influence both local and global dynamics.</w:t>
      </w:r>
    </w:p>
    <w:p>
      <w:pPr>
        <w:pStyle w:val="BodyText"/>
      </w:pPr>
      <w:r>
        <w:rPr>
          <w:bCs/>
          <w:b/>
        </w:rPr>
        <w:t xml:space="preserve">Historical Context of Diplomacy in Kazakhstan Almaty:</w:t>
      </w:r>
    </w:p>
    <w:p>
      <w:pPr>
        <w:pStyle w:val="BodyText"/>
      </w:pPr>
      <w:r>
        <w:t xml:space="preserve">Kazakhstan’s diplomatic history is deeply intertwined with its post-Soviet transformation, and Almaty has played a central role in this narrative. During the Soviet era, the city was home to key administrative and cultural institutions that later transitioned into diplomatic infrastructure. Post-independence in 1991, Almaty became a focal point for Kazakhstan’s efforts to reestablish its foreign policy framework while navigating complex relationships with former Soviet states and emerging global partners.</w:t>
      </w:r>
    </w:p>
    <w:p>
      <w:pPr>
        <w:pStyle w:val="BodyText"/>
      </w:pPr>
      <w:r>
        <w:t xml:space="preserve">Studies on this topic highlight how diplomats in Almaty have historically acted as mediators between Kazakhstan’s Central Asian neighbors and international actors like the United States, China, and European nations (Zholymbaev &amp; Tleubayeva, 2017). The city’s geopolitical positioning has made it a critical site for negotiating energy deals, trade agreements, and security collaborations.</w:t>
      </w:r>
    </w:p>
    <w:p>
      <w:pPr>
        <w:pStyle w:val="BodyText"/>
      </w:pPr>
      <w:r>
        <w:rPr>
          <w:bCs/>
          <w:b/>
        </w:rPr>
        <w:t xml:space="preserve">Modern Roles of Diplomats in Almaty:</w:t>
      </w:r>
    </w:p>
    <w:p>
      <w:pPr>
        <w:pStyle w:val="BodyText"/>
      </w:pPr>
      <w:r>
        <w:t xml:space="preserve">Contemporary literature emphasizes the evolving responsibilities of diplomats in Almaty, which now extend beyond traditional state-to-state relations. Research indicates that diplomats in this region are increasingly involved in fostering multilateral cooperation, addressing transnational challenges such as climate change, and promoting Kazakhstan’s cultural diplomacy (Mukhamedjanov &amp; Zhunussova, 2020). For instance, Almaty has hosted international conferences on environmental sustainability and regional security under the auspices of the United Nations.</w:t>
      </w:r>
    </w:p>
    <w:p>
      <w:pPr>
        <w:pStyle w:val="BodyText"/>
      </w:pPr>
      <w:r>
        <w:t xml:space="preserve">Moreover, diplomats in Almaty play a crucial role in managing Kazakhstan’s dual engagement with both Russia and China. This balancing act is critical as the country seeks to avoid overreliance on any single power while maintaining economic ties with its neighbors. Literature suggests that diplomats here often act as cultural ambassadors, promoting Kazakhstan’s soft power through art, language, and tourism initiatives.</w:t>
      </w:r>
    </w:p>
    <w:p>
      <w:pPr>
        <w:pStyle w:val="BodyText"/>
      </w:pPr>
      <w:r>
        <w:rPr>
          <w:bCs/>
          <w:b/>
        </w:rPr>
        <w:t xml:space="preserve">Challenges Faced by Diplomats in Almaty:</w:t>
      </w:r>
    </w:p>
    <w:p>
      <w:pPr>
        <w:pStyle w:val="BodyText"/>
      </w:pPr>
      <w:r>
        <w:t xml:space="preserve">Despite their strategic importance, diplomats in Almaty face significant challenges. One key issue is the tension between regional integration efforts (e.g., the Eurasian Economic Union) and Kazakhstan’s desire for broader international partnerships. Scholars argue that this dilemma requires diplomats to navigate conflicting priorities while maintaining national interests (Sultanov, 2019).</w:t>
      </w:r>
    </w:p>
    <w:p>
      <w:pPr>
        <w:pStyle w:val="BodyText"/>
      </w:pPr>
      <w:r>
        <w:t xml:space="preserve">Another challenge is the influence of global powers on local diplomacy. For example, China’s Belt and Road Initiative (BRI) has intensified competition between Beijing and Moscow in Central Asia. Diplomats in Almaty must carefully negotiate these competing influences to ensure Kazakhstan’s sovereignty remains intact.</w:t>
      </w:r>
    </w:p>
    <w:p>
      <w:pPr>
        <w:pStyle w:val="BodyText"/>
      </w:pPr>
      <w:r>
        <w:t xml:space="preserve">Additionally, the rise of non-state actors—such as multinational corporations and NGOs—has complicated traditional diplomatic frameworks. Research highlights that diplomats now collaborate with these entities to address issues like resource management and human rights (Akhmetova, 2021).</w:t>
      </w:r>
    </w:p>
    <w:p>
      <w:pPr>
        <w:pStyle w:val="BodyText"/>
      </w:pPr>
      <w:r>
        <w:rPr>
          <w:bCs/>
          <w:b/>
        </w:rPr>
        <w:t xml:space="preserve">Cultural Diplomacy in Almaty:</w:t>
      </w:r>
    </w:p>
    <w:p>
      <w:pPr>
        <w:pStyle w:val="BodyText"/>
      </w:pPr>
      <w:r>
        <w:t xml:space="preserve">Cultural diplomacy has emerged as a vital tool for diplomats in Almaty. The city’s rich history and cosmopolitan character provide a unique platform for fostering intercultural dialogue. Literature on this subject notes that cultural exchanges, such as the annual Almaty International Festival of Arts, have been instrumental in strengthening ties with countries like Japan, France, and Turkey (Nurgaliyev &amp; Tynyshpaev, 2018).</w:t>
      </w:r>
    </w:p>
    <w:p>
      <w:pPr>
        <w:pStyle w:val="BodyText"/>
      </w:pPr>
      <w:r>
        <w:t xml:space="preserve">Diplomats also leverage Almaty’s status as a linguistic and educational center. For instance, the Kazakh National University in Almaty has become a hub for training diplomats skilled in multilingual communication and cross-cultural negotiation. This aligns with Kazakhstan’s vision of positioning itself as a bridge between East and West.</w:t>
      </w:r>
    </w:p>
    <w:p>
      <w:pPr>
        <w:pStyle w:val="BodyText"/>
      </w:pPr>
      <w:r>
        <w:rPr>
          <w:bCs/>
          <w:b/>
        </w:rPr>
        <w:t xml:space="preserve">Case Studies: Diplomatic Initiatives in Almaty:</w:t>
      </w:r>
    </w:p>
    <w:p>
      <w:pPr>
        <w:pStyle w:val="BodyText"/>
      </w:pPr>
      <w:r>
        <w:t xml:space="preserve">Certain case studies illustrate the impact of diplomats based in Almaty on national policy. The 2017 "Almaty Protocol" on environmental cooperation, for example, was a result of diplomatic efforts to address pollution in the Syr Darya River basin. This agreement involved Kazakhstan, Kyrgyzstan, and Uzbekistan and demonstrated the effectiveness of localized diplomacy.</w:t>
      </w:r>
    </w:p>
    <w:p>
      <w:pPr>
        <w:pStyle w:val="BodyText"/>
      </w:pPr>
      <w:r>
        <w:t xml:space="preserve">Another example is Almaty’s role in hosting negotiations between Russia and Turkey during the 2016–2017 period over Syria. Diplomats from Kazakhstan facilitated backchannel communications, highlighting their value as neutral mediators in global conflicts.</w:t>
      </w:r>
    </w:p>
    <w:p>
      <w:pPr>
        <w:pStyle w:val="BodyText"/>
      </w:pPr>
      <w:r>
        <w:rPr>
          <w:bCs/>
          <w:b/>
        </w:rPr>
        <w:t xml:space="preserve">Conclusion:</w:t>
      </w:r>
    </w:p>
    <w:p>
      <w:pPr>
        <w:pStyle w:val="BodyText"/>
      </w:pPr>
      <w:r>
        <w:t xml:space="preserve">In conclusion, the literature on diplomats operating in Kazakhstan’s Almaty underscores their critical role in shaping the country’s foreign policy and regional engagement. From historical mediation efforts to modern challenges like balancing great power interests, diplomats here have consistently adapted to evolving geopolitical landscapes. Their work extends beyond traditional diplomacy to include cultural and environmental initiatives that enhance Kazakhstan’s global standing.</w:t>
      </w:r>
    </w:p>
    <w:p>
      <w:pPr>
        <w:pStyle w:val="BodyText"/>
      </w:pPr>
      <w:r>
        <w:t xml:space="preserve">Future research should further explore how digital diplomacy and emerging technologies are reshaping the work of diplomats in Almaty. Additionally, comparative studies between Almaty’s diplomatic strategies and those of other Central Asian cities could provide deeper insights into regional dynamics.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Diplomats in Kazakhstan Almaty</dc:title>
  <dc:creator/>
  <dc:language>en</dc:language>
  <cp:keywords/>
  <dcterms:created xsi:type="dcterms:W3CDTF">2026-07-24T10:00:34Z</dcterms:created>
  <dcterms:modified xsi:type="dcterms:W3CDTF">2026-07-24T10:00:34Z</dcterms:modified>
</cp:coreProperties>
</file>

<file path=docProps/custom.xml><?xml version="1.0" encoding="utf-8"?>
<Properties xmlns="http://schemas.openxmlformats.org/officeDocument/2006/custom-properties" xmlns:vt="http://schemas.openxmlformats.org/officeDocument/2006/docPropsVTypes"/>
</file>