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6eeb675bcce3bc442218fa2ad7542bd2eab02eb"/>
    <w:p>
      <w:pPr>
        <w:pStyle w:val="Heading1"/>
      </w:pPr>
      <w:r>
        <w:t xml:space="preserve">Literature Review: The Role of Diplomats in Morocco, Casablanca</w:t>
      </w:r>
    </w:p>
    <w:p>
      <w:pPr>
        <w:pStyle w:val="FirstParagraph"/>
      </w:pPr>
      <w:r>
        <w:rPr>
          <w:bCs/>
          <w:b/>
        </w:rPr>
        <w:t xml:space="preserve">Introduction:</w:t>
      </w:r>
    </w:p>
    <w:p>
      <w:pPr>
        <w:pStyle w:val="BodyText"/>
      </w:pPr>
      <w:r>
        <w:t xml:space="preserve">The role of diplomats in shaping international relations and fostering cross-cultural dialogue has long been a subject of academic inquiry. In the context of Morocco, particularly within the vibrant city of Casablanca, diplomats serve as pivotal intermediaries between the Kingdom and global actors. This literature review explores the significance of diplomats in Morocco’s foreign policy, with a specific focus on their contributions to diplomacy in Casablanca—a city that has historically been a hub for international trade and cultural exchange. By examining existing scholarly works, this review highlights how diplomats navigate the unique socio-political landscape of Morocco while promoting national interests through strategic engagement.</w:t>
      </w:r>
    </w:p>
    <w:bookmarkStart w:id="20" w:name="Xead9b1aa089006ba15b4992be777a28611b70d6"/>
    <w:p>
      <w:pPr>
        <w:pStyle w:val="Heading2"/>
      </w:pPr>
      <w:r>
        <w:t xml:space="preserve">Historical Context of Diplomacy in Morocco</w:t>
      </w:r>
    </w:p>
    <w:p>
      <w:pPr>
        <w:pStyle w:val="FirstParagraph"/>
      </w:pPr>
      <w:r>
        <w:t xml:space="preserve">Morocco’s diplomatic history is deeply intertwined with its geographical position at the crossroads of Africa and Europe. Scholars such as Chabbi (2015) note that Morocco’s modern diplomatic framework was shaped by colonial legacies, decolonization efforts, and the country’s strategic alignment with both Western and Arab nations. Casablanca, as Morocco’s economic capital, emerged in the 20th century as a focal point for international diplomacy due to its port infrastructure and industrial growth. The city’s historical role as a melting pot of cultures—from Andalusian heritage to French colonial influence—has made it a natural site for diplomatic interactions.</w:t>
      </w:r>
    </w:p>
    <w:bookmarkEnd w:id="20"/>
    <w:bookmarkStart w:id="21" w:name="Xe2c5d95fad04d4a4e0249c72393368fbae2486f"/>
    <w:p>
      <w:pPr>
        <w:pStyle w:val="Heading2"/>
      </w:pPr>
      <w:r>
        <w:t xml:space="preserve">The Contemporary Role of Diplomats in Morocco</w:t>
      </w:r>
    </w:p>
    <w:p>
      <w:pPr>
        <w:pStyle w:val="FirstParagraph"/>
      </w:pPr>
      <w:r>
        <w:t xml:space="preserve">Diplomats in Morocco today are tasked with navigating a complex geopolitical environment. As per El Glaoui (2018), Moroccan diplomats are instrumental in advancing the country’s foreign policy goals, including regional stability, economic partnerships, and cultural diplomacy. Casablanca, as the financial and commercial heart of Morocco, hosts embassies and international organizations that rely on local diplomats to facilitate negotiations. For instance, the city’s proximity to European markets has made it a key site for trade agreements between Morocco and the EU.</w:t>
      </w:r>
    </w:p>
    <w:bookmarkEnd w:id="21"/>
    <w:bookmarkStart w:id="22" w:name="casablanca-a-diplomatic-nexus"/>
    <w:p>
      <w:pPr>
        <w:pStyle w:val="Heading2"/>
      </w:pPr>
      <w:r>
        <w:t xml:space="preserve">Casablanca: A Diplomatic Nexus</w:t>
      </w:r>
    </w:p>
    <w:p>
      <w:pPr>
        <w:pStyle w:val="FirstParagraph"/>
      </w:pPr>
      <w:r>
        <w:t xml:space="preserve">Casablanca’s significance in Moroccan diplomacy is underscored by its role as a hub for international relations. Researchers like Ben Driss (2017) highlight that the city has been a strategic choice for diplomatic missions due to its cosmopolitan nature and infrastructure. The presence of institutions such as the American University of Casablanca and the Islamic Development Bank’s regional office underscores the city’s importance in fostering global dialogue. Diplomats stationed here are often engaged in multilateral efforts, including conflict resolution in North Africa and promoting Islamic cooperation through organizations like the Organization of Islamic Cooperation (OIC).</w:t>
      </w:r>
    </w:p>
    <w:bookmarkEnd w:id="22"/>
    <w:bookmarkStart w:id="23" w:name="Xfa2c1f0698764eef022baa75b527cd38fda134c"/>
    <w:p>
      <w:pPr>
        <w:pStyle w:val="Heading2"/>
      </w:pPr>
      <w:r>
        <w:t xml:space="preserve">Challenges Facing Diplomats in Morocco Casablanca</w:t>
      </w:r>
    </w:p>
    <w:p>
      <w:pPr>
        <w:pStyle w:val="FirstParagraph"/>
      </w:pPr>
      <w:r>
        <w:t xml:space="preserve">Despite its advantages, Casablanca presents unique challenges for diplomats. According to Alami (2020), the city’s rapid urbanization and socio-economic disparities require diplomats to balance national priorities with local needs. Additionally, the rise of non-state actors and transnational issues such as migration and terrorism demand adaptive strategies from Moroccan diplomats. The 2011 protests in Casablanca, for example, highlighted the need for diplomats to engage with civil society while maintaining state sovereignty.</w:t>
      </w:r>
    </w:p>
    <w:bookmarkEnd w:id="23"/>
    <w:bookmarkStart w:id="24" w:name="Xae68e68ab1505515d43b8508577d54fc2e1c6b2"/>
    <w:p>
      <w:pPr>
        <w:pStyle w:val="Heading2"/>
      </w:pPr>
      <w:r>
        <w:t xml:space="preserve">Opportunities for Diplomats in Morocco Casablanca</w:t>
      </w:r>
    </w:p>
    <w:p>
      <w:pPr>
        <w:pStyle w:val="FirstParagraph"/>
      </w:pPr>
      <w:r>
        <w:t xml:space="preserve">The city’s strategic location offers diplomats opportunities to leverage its cultural and economic assets. Studies by El Fassi (2019) emphasize that Casablanca’s growing tech sector and youth population provide fertile ground for diplomatic initiatives focused on innovation and education. Moreover, the city’s role as a gateway between Africa and Europe allows diplomats to facilitate partnerships in renewable energy, agriculture, and digital diplomacy. The Moroccan government’s emphasis on soft power—through cultural exports like music, film, and art—has also placed Casablanca at the forefront of creative diplomacy.</w:t>
      </w:r>
    </w:p>
    <w:bookmarkEnd w:id="24"/>
    <w:bookmarkStart w:id="25" w:name="diplomats-as-cultural-ambassadors"/>
    <w:p>
      <w:pPr>
        <w:pStyle w:val="Heading2"/>
      </w:pPr>
      <w:r>
        <w:t xml:space="preserve">Diplomats as Cultural Ambassadors</w:t>
      </w:r>
    </w:p>
    <w:p>
      <w:pPr>
        <w:pStyle w:val="FirstParagraph"/>
      </w:pPr>
      <w:r>
        <w:t xml:space="preserve">Cultural diplomacy is a critical dimension of Morocco’s foreign policy. Diplomats in Casablanca are often tasked with promoting Moroccan heritage through events such as the Casablanca International Book Fair and the Hassan II Mosque’s role in interfaith dialogue. As noted by Ait Hamouda (2021), these efforts align with the concept of “cultural diplomacy,” where soft power is used to enhance international relations. The city’s historical legacy as a center of Islamic learning, combined with its modern identity, allows diplomats to craft narratives that resonate globally.</w:t>
      </w:r>
    </w:p>
    <w:bookmarkEnd w:id="25"/>
    <w:bookmarkStart w:id="26" w:name="X6ca6e18bf1fd95d85b43ef482560b2569cdefea"/>
    <w:p>
      <w:pPr>
        <w:pStyle w:val="Heading2"/>
      </w:pPr>
      <w:r>
        <w:t xml:space="preserve">The Future of Diplomacy in Morocco Casablanca</w:t>
      </w:r>
    </w:p>
    <w:p>
      <w:pPr>
        <w:pStyle w:val="FirstParagraph"/>
      </w:pPr>
      <w:r>
        <w:t xml:space="preserve">Looking ahead, the role of diplomats in Casablanca will likely expand as Morocco deepens its integration into global networks. Emerging challenges such as climate change and digital governance will require diplomats to collaborate with international bodies like the UN and World Bank. Scholars like Zouiten (2021) predict that Casablanca may emerge as a regional hub for climate diplomacy, leveraging Morocco’s renewable energy projects—such as the Noor Solar Power Plant—to attract international partnerships.</w:t>
      </w:r>
    </w:p>
    <w:bookmarkEnd w:id="26"/>
    <w:bookmarkStart w:id="27" w:name="conclusion"/>
    <w:p>
      <w:pPr>
        <w:pStyle w:val="Heading2"/>
      </w:pPr>
      <w:r>
        <w:t xml:space="preserve">Conclusion</w:t>
      </w:r>
    </w:p>
    <w:p>
      <w:pPr>
        <w:pStyle w:val="FirstParagraph"/>
      </w:pPr>
      <w:r>
        <w:t xml:space="preserve">In conclusion, diplomats in Morocco play a crucial role in advancing the country’s national interests through strategic engagement. In Casablanca, their work is amplified by the city’s unique historical and cultural context, making it a dynamic site for diplomatic innovation. This literature review underscores the importance of studying diplomats’ contributions to Morocco’s foreign policy while recognizing the specificities of Casablanca as a diplomatic nexus. Future research should further explore how evolving global dynamics shape the work of diplomats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Morocco Casablanca</dc:title>
  <dc:creator/>
  <dc:language>en</dc:language>
  <cp:keywords/>
  <dcterms:created xsi:type="dcterms:W3CDTF">2026-07-24T13:43:35Z</dcterms:created>
  <dcterms:modified xsi:type="dcterms:W3CDTF">2026-07-24T13:43:35Z</dcterms:modified>
</cp:coreProperties>
</file>

<file path=docProps/custom.xml><?xml version="1.0" encoding="utf-8"?>
<Properties xmlns="http://schemas.openxmlformats.org/officeDocument/2006/custom-properties" xmlns:vt="http://schemas.openxmlformats.org/officeDocument/2006/docPropsVTypes"/>
</file>