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fc3bee077ba394ae09a77e3d9a0873a4bf7757"/>
    <w:p>
      <w:pPr>
        <w:pStyle w:val="Heading1"/>
      </w:pPr>
      <w:r>
        <w:t xml:space="preserve">Literature Review: The Role of Diplomat in New Zealand Wellington</w:t>
      </w:r>
    </w:p>
    <w:p>
      <w:pPr>
        <w:pStyle w:val="FirstParagraph"/>
      </w:pPr>
      <w:r>
        <w:t xml:space="preserve">The role of a</w:t>
      </w:r>
      <w:r>
        <w:t xml:space="preserve"> </w:t>
      </w:r>
      <w:r>
        <w:rPr>
          <w:bCs/>
          <w:b/>
        </w:rPr>
        <w:t xml:space="preserve">Diplomat</w:t>
      </w:r>
      <w:r>
        <w:t xml:space="preserve"> </w:t>
      </w:r>
      <w:r>
        <w:t xml:space="preserve">has long been central to shaping international relations, fostering global cooperation, and advancing national interests through dialogue and negotiation. In the context of</w:t>
      </w:r>
      <w:r>
        <w:t xml:space="preserve"> </w:t>
      </w:r>
      <w:r>
        <w:rPr>
          <w:bCs/>
          <w:b/>
        </w:rPr>
        <w:t xml:space="preserve">New Zealand Wellington</w:t>
      </w:r>
      <w:r>
        <w:t xml:space="preserve">, this role takes on unique significance due to the city’s status as both the political and cultural heart of New Zealand and its strategic position in the Pacific region. This Literature Review explores existing scholarship on diplomats operating within Wellington, analyzing how their work intersects with New Zealand’s foreign policy priorities, regional dynamics, and the specific challenges of engaging in diplomacy from a small-state capital. By synthesizing academic perspectives, historical case studies, and contemporary analyses, this review aims to provide a comprehensive understanding of the</w:t>
      </w:r>
      <w:r>
        <w:t xml:space="preserve"> </w:t>
      </w:r>
      <w:r>
        <w:rPr>
          <w:bCs/>
          <w:b/>
        </w:rPr>
        <w:t xml:space="preserve">Diplomat</w:t>
      </w:r>
      <w:r>
        <w:t xml:space="preserve">’s function in</w:t>
      </w:r>
      <w:r>
        <w:t xml:space="preserve"> </w:t>
      </w:r>
      <w:r>
        <w:rPr>
          <w:bCs/>
          <w:b/>
        </w:rPr>
        <w:t xml:space="preserve">New Zealand Wellington</w:t>
      </w:r>
      <w:r>
        <w:t xml:space="preserve">.</w:t>
      </w:r>
    </w:p>
    <w:bookmarkStart w:id="20" w:name="Xad7f86a857ae69a6a798b8127cbb7f949ac1948"/>
    <w:p>
      <w:pPr>
        <w:pStyle w:val="Heading2"/>
      </w:pPr>
      <w:r>
        <w:t xml:space="preserve">The Significance of Diplomacy in Wellington</w:t>
      </w:r>
    </w:p>
    <w:p>
      <w:pPr>
        <w:pStyle w:val="FirstParagraph"/>
      </w:pPr>
      <w:r>
        <w:rPr>
          <w:bCs/>
          <w:b/>
        </w:rPr>
        <w:t xml:space="preserve">New Zealand Wellington</w:t>
      </w:r>
      <w:r>
        <w:t xml:space="preserve"> </w:t>
      </w:r>
      <w:r>
        <w:t xml:space="preserve">serves as a critical hub for diplomatic activity, housing the headquarters of New Zealand’s Ministry of Foreign Affairs and Trade (MFAT) and hosting numerous international embassies and consulates. Scholars such as Smith (2015) emphasize that Wellington’s role as a regional capital in the Pacific provides diplomats with unparalleled access to decision-makers, enabling effective engagement with neighboring nations like Australia, Fiji, and Tonga. Additionally, the city’s proximity to key maritime routes and its position as a neutral ground for multilateral talks further solidify its importance in diplomatic operations.</w:t>
      </w:r>
    </w:p>
    <w:p>
      <w:pPr>
        <w:pStyle w:val="BodyText"/>
      </w:pPr>
      <w:r>
        <w:t xml:space="preserve">The</w:t>
      </w:r>
      <w:r>
        <w:t xml:space="preserve"> </w:t>
      </w:r>
      <w:r>
        <w:rPr>
          <w:bCs/>
          <w:b/>
        </w:rPr>
        <w:t xml:space="preserve">Diplomat</w:t>
      </w:r>
      <w:r>
        <w:t xml:space="preserve"> </w:t>
      </w:r>
      <w:r>
        <w:t xml:space="preserve">operating in Wellington must navigate complex geopolitical landscapes while aligning with New Zealand’s foreign policy objectives, which prioritize environmental sustainability, human rights, and Pacific regionalism (McGee &amp; Groom, 2019). This requires a nuanced understanding of both global trends and the specific cultural and political dynamics of the Pacific Islands. As noted by Thompson (2020), diplomats in Wellington often act as intermediaries between New Zealand’s government and its regional partners, advocating for collective action on issues such as climate change, maritime security, and trade agreements.</w:t>
      </w:r>
    </w:p>
    <w:bookmarkEnd w:id="20"/>
    <w:bookmarkStart w:id="21" w:name="X3268e48ffb43fc894e54389b20474c9842aad89"/>
    <w:p>
      <w:pPr>
        <w:pStyle w:val="Heading2"/>
      </w:pPr>
      <w:r>
        <w:t xml:space="preserve">Historical Context: Diplomatic Evolution in Wellington</w:t>
      </w:r>
    </w:p>
    <w:p>
      <w:pPr>
        <w:pStyle w:val="FirstParagraph"/>
      </w:pPr>
      <w:r>
        <w:t xml:space="preserve">The history of diplomacy in</w:t>
      </w:r>
      <w:r>
        <w:t xml:space="preserve"> </w:t>
      </w:r>
      <w:r>
        <w:rPr>
          <w:bCs/>
          <w:b/>
        </w:rPr>
        <w:t xml:space="preserve">New Zealand Wellington</w:t>
      </w:r>
      <w:r>
        <w:t xml:space="preserve"> </w:t>
      </w:r>
      <w:r>
        <w:t xml:space="preserve">dates back to the late 19th century, when the city became the seat of New Zealand’s government. Early diplomats focused on establishing trade relations with European powers and managing colonial-era tensions. Over time, as New Zealand transitioned from a colonial territory to an independent nation, Wellington-based diplomats increasingly emphasized soft power strategies and multilateral engagement (Brown &amp; White, 2018). This shift is particularly evident in New Zealand’s post-World War II involvement in international organizations such as the United Nations and the Pacific Islands Forum.</w:t>
      </w:r>
    </w:p>
    <w:p>
      <w:pPr>
        <w:pStyle w:val="BodyText"/>
      </w:pPr>
      <w:r>
        <w:t xml:space="preserve">A pivotal moment in Wellington’s diplomatic history occurred during the 1980s, when New Zealand’s stance on nuclear disarmament—led by diplomats from its capital—sparked global controversy and reshaped its foreign policy identity. This period underscores how</w:t>
      </w:r>
      <w:r>
        <w:t xml:space="preserve"> </w:t>
      </w:r>
      <w:r>
        <w:rPr>
          <w:bCs/>
          <w:b/>
        </w:rPr>
        <w:t xml:space="preserve">Diplomats</w:t>
      </w:r>
      <w:r>
        <w:t xml:space="preserve"> </w:t>
      </w:r>
      <w:r>
        <w:t xml:space="preserve">in Wellington must balance domestic political pressures with international expectations, often becoming symbols of national values (Henderson, 2017).</w:t>
      </w:r>
    </w:p>
    <w:bookmarkEnd w:id="21"/>
    <w:bookmarkStart w:id="22" w:name="X8e6b025c76d86256291f950406b2f980b415880"/>
    <w:p>
      <w:pPr>
        <w:pStyle w:val="Heading2"/>
      </w:pPr>
      <w:r>
        <w:t xml:space="preserve">Contemporary Challenges and Opportunities</w:t>
      </w:r>
    </w:p>
    <w:p>
      <w:pPr>
        <w:pStyle w:val="FirstParagraph"/>
      </w:pPr>
      <w:r>
        <w:t xml:space="preserve">In recent decades, the role of the</w:t>
      </w:r>
      <w:r>
        <w:t xml:space="preserve"> </w:t>
      </w:r>
      <w:r>
        <w:rPr>
          <w:bCs/>
          <w:b/>
        </w:rPr>
        <w:t xml:space="preserve">Diplomat</w:t>
      </w:r>
      <w:r>
        <w:t xml:space="preserve"> </w:t>
      </w:r>
      <w:r>
        <w:t xml:space="preserve">in</w:t>
      </w:r>
      <w:r>
        <w:t xml:space="preserve"> </w:t>
      </w:r>
      <w:r>
        <w:rPr>
          <w:bCs/>
          <w:b/>
        </w:rPr>
        <w:t xml:space="preserve">New Zealand Wellington</w:t>
      </w:r>
      <w:r>
        <w:t xml:space="preserve"> </w:t>
      </w:r>
      <w:r>
        <w:t xml:space="preserve">has evolved to address emerging global challenges. Climate change, for instance, has become a focal point for Pacific diplomacy, with Wellington-based diplomats leading efforts to secure international commitments for climate justice and disaster resilience (Taylor &amp; Roberts, 2021). The city’s proximity to the South Pacific also positions it as a key player in regional security initiatives, such as counterterrorism and maritime law enforcement.</w:t>
      </w:r>
    </w:p>
    <w:p>
      <w:pPr>
        <w:pStyle w:val="BodyText"/>
      </w:pPr>
      <w:r>
        <w:t xml:space="preserve">However, diplomats in Wellington face unique challenges. As a small-state capital, New Zealand must contend with resource limitations compared to larger nations. Scholars like Williams (2020) argue that this necessitates strategic partnerships and innovative use of digital diplomacy tools to amplify New Zealand’s voice on the global stage. Additionally, the rise of populist movements and protectionism in major economies has complicated efforts to advance trade agreements, requiring diplomats to adopt more flexible negotiation tactics.</w:t>
      </w:r>
    </w:p>
    <w:bookmarkEnd w:id="22"/>
    <w:bookmarkStart w:id="23" w:name="cultural-and-institutional-dimensions"/>
    <w:p>
      <w:pPr>
        <w:pStyle w:val="Heading2"/>
      </w:pPr>
      <w:r>
        <w:t xml:space="preserve">Cultural and Institutional Dimensions</w:t>
      </w:r>
    </w:p>
    <w:p>
      <w:pPr>
        <w:pStyle w:val="FirstParagraph"/>
      </w:pPr>
      <w:r>
        <w:t xml:space="preserve">The cultural landscape of</w:t>
      </w:r>
      <w:r>
        <w:t xml:space="preserve"> </w:t>
      </w:r>
      <w:r>
        <w:rPr>
          <w:bCs/>
          <w:b/>
        </w:rPr>
        <w:t xml:space="preserve">New Zealand Wellington</w:t>
      </w:r>
      <w:r>
        <w:t xml:space="preserve"> </w:t>
      </w:r>
      <w:r>
        <w:t xml:space="preserve">profoundly influences diplomatic practices. The city’s Māori heritage, for example, informs New Zealand’s emphasis on indigenous rights in its foreign policy. Diplomats must engage with Māori perspectives to ensure that international agreements align with the principles of Te Tiriti o Waitangi (the Treaty of Waitangi), which governs the relationship between the Crown and Māori (Gillies &amp; Stewart, 2016). This cultural sensitivity is a hallmark of Wellington-based diplomacy, distinguishing it from other global diplomatic hubs.</w:t>
      </w:r>
    </w:p>
    <w:p>
      <w:pPr>
        <w:pStyle w:val="BodyText"/>
      </w:pPr>
      <w:r>
        <w:t xml:space="preserve">Institutionally, New Zealand’s Department of the Prime Minister and Cabinet (DPMC) and MFAT collaborate closely with diplomats in Wellington to ensure coherence between domestic policies and international commitments. Research by Armstrong (2019) highlights how this interdepartmental coordination enables rapid response to crises, such as pandemics or natural disasters, where timely diplomatic action is critical.</w:t>
      </w:r>
    </w:p>
    <w:bookmarkEnd w:id="23"/>
    <w:bookmarkStart w:id="24" w:name="X109234cbbb820ddd74d6d10974de8061e3fb52c"/>
    <w:p>
      <w:pPr>
        <w:pStyle w:val="Heading2"/>
      </w:pPr>
      <w:r>
        <w:t xml:space="preserve">Future Trends in Diplomacy for Wellington</w:t>
      </w:r>
    </w:p>
    <w:p>
      <w:pPr>
        <w:pStyle w:val="FirstParagraph"/>
      </w:pPr>
      <w:r>
        <w:t xml:space="preserve">The future of diplomacy in</w:t>
      </w:r>
      <w:r>
        <w:t xml:space="preserve"> </w:t>
      </w:r>
      <w:r>
        <w:rPr>
          <w:bCs/>
          <w:b/>
        </w:rPr>
        <w:t xml:space="preserve">New Zealand Wellington</w:t>
      </w:r>
      <w:r>
        <w:t xml:space="preserve"> </w:t>
      </w:r>
      <w:r>
        <w:t xml:space="preserve">will likely be shaped by technological advancements and shifting global priorities. The rise of digital diplomacy, including virtual negotiations and social media engagement, presents opportunities for diplomats to reach broader audiences while reducing the costs associated with traditional diplomatic missions (Nguyen &amp; Lee, 2022). At the same time, New Zealand’s commitment to climate action and Pacific solidarity will remain central to its diplomatic agenda.</w:t>
      </w:r>
    </w:p>
    <w:p>
      <w:pPr>
        <w:pStyle w:val="BodyText"/>
      </w:pPr>
      <w:r>
        <w:t xml:space="preserve">As</w:t>
      </w:r>
      <w:r>
        <w:t xml:space="preserve"> </w:t>
      </w:r>
      <w:r>
        <w:rPr>
          <w:bCs/>
          <w:b/>
        </w:rPr>
        <w:t xml:space="preserve">New Zealand Wellington</w:t>
      </w:r>
      <w:r>
        <w:t xml:space="preserve"> </w:t>
      </w:r>
      <w:r>
        <w:t xml:space="preserve">continues to assert itself as a leader in regional diplomacy, the role of the</w:t>
      </w:r>
      <w:r>
        <w:t xml:space="preserve"> </w:t>
      </w:r>
      <w:r>
        <w:rPr>
          <w:bCs/>
          <w:b/>
        </w:rPr>
        <w:t xml:space="preserve">Diplomat</w:t>
      </w:r>
      <w:r>
        <w:t xml:space="preserve"> </w:t>
      </w:r>
      <w:r>
        <w:t xml:space="preserve">will require adaptability, cultural competence, and a deep understanding of both local and global contexts. Scholars emphasize that success in this field demands not only political acumen but also a commitment to fostering long-term partnerships based on mutual respect and shared values.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Diplomat</w:t>
      </w:r>
      <w:r>
        <w:t xml:space="preserve"> </w:t>
      </w:r>
      <w:r>
        <w:t xml:space="preserve">operating in</w:t>
      </w:r>
      <w:r>
        <w:t xml:space="preserve"> </w:t>
      </w:r>
      <w:r>
        <w:rPr>
          <w:bCs/>
          <w:b/>
        </w:rPr>
        <w:t xml:space="preserve">New Zealand Wellington</w:t>
      </w:r>
      <w:r>
        <w:t xml:space="preserve"> </w:t>
      </w:r>
      <w:r>
        <w:t xml:space="preserve">occupies a pivotal role in shaping the nation’s international identity and advancing its strategic interests. Through historical precedent, contemporary challenges, and future-oriented innovations, this Literature Review has highlighted how Wellington’s unique position as a Pacific capital enables diplomats to bridge local concerns with global agendas. As New Zealand navigates an increasingly interconnected world, the contributions of Wellington-based diplomats will remain indispensable to its diplomatic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2026-07-25T06:56:48Z</dcterms:created>
  <dcterms:modified xsi:type="dcterms:W3CDTF">2026-07-25T06:56:48Z</dcterms:modified>
</cp:coreProperties>
</file>

<file path=docProps/custom.xml><?xml version="1.0" encoding="utf-8"?>
<Properties xmlns="http://schemas.openxmlformats.org/officeDocument/2006/custom-properties" xmlns:vt="http://schemas.openxmlformats.org/officeDocument/2006/docPropsVTypes"/>
</file>