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2e79cd06ca624b72d237da16c7347887e835228"/>
    <w:p>
      <w:pPr>
        <w:pStyle w:val="Heading1"/>
      </w:pPr>
      <w:r>
        <w:t xml:space="preserve">Literature Review: The Role of Diplomats in Russia, Saint Petersburg</w:t>
      </w:r>
    </w:p>
    <w:p>
      <w:pPr>
        <w:pStyle w:val="FirstParagraph"/>
      </w:pPr>
      <w:r>
        <w:t xml:space="preserve">A comprehensive understanding of the role and significance of diplomats in the context of</w:t>
      </w:r>
      <w:r>
        <w:t xml:space="preserve"> </w:t>
      </w:r>
      <w:r>
        <w:rPr>
          <w:bCs/>
          <w:b/>
        </w:rPr>
        <w:t xml:space="preserve">Russia, Saint Petersburg</w:t>
      </w:r>
      <w:r>
        <w:t xml:space="preserve"> </w:t>
      </w:r>
      <w:r>
        <w:t xml:space="preserve">necessitates an exploration rooted in both historical and contemporary scholarly discourse. This literature review synthesizes existing research to highlight how the concept of a</w:t>
      </w:r>
      <w:r>
        <w:t xml:space="preserve"> </w:t>
      </w:r>
      <w:r>
        <w:rPr>
          <w:iCs/>
          <w:i/>
        </w:rPr>
        <w:t xml:space="preserve">Diplomat</w:t>
      </w:r>
      <w:r>
        <w:t xml:space="preserve"> </w:t>
      </w:r>
      <w:r>
        <w:t xml:space="preserve">is uniquely shaped by Saint Petersburg's geopolitical, cultural, and institutional landscape within Russia.</w:t>
      </w:r>
    </w:p>
    <w:bookmarkStart w:id="21" w:name="Xcd7ead0a051d67a9938c681f7681113c14a7024"/>
    <w:p>
      <w:pPr>
        <w:pStyle w:val="Heading2"/>
      </w:pPr>
      <w:r>
        <w:t xml:space="preserve">Historical Context: Saint Petersburg as a Diplomatic Nexus</w:t>
      </w:r>
    </w:p>
    <w:p>
      <w:pPr>
        <w:pStyle w:val="FirstParagraph"/>
      </w:pPr>
      <w:r>
        <w:t xml:space="preserve">Saint Petersburg, often referred to as the "Window to the West," has long been central to Russia's diplomatic endeavors. As the former capital of the Russian Empire (1712–1918), it was strategically positioned to foster international relations through its proximity to Western Europe. Scholars such as</w:t>
      </w:r>
      <w:r>
        <w:t xml:space="preserve"> </w:t>
      </w:r>
      <w:hyperlink r:id="rId20">
        <w:r>
          <w:rPr>
            <w:rStyle w:val="Hyperlink"/>
          </w:rPr>
          <w:t xml:space="preserve">Smith (2005)</w:t>
        </w:r>
      </w:hyperlink>
      <w:r>
        <w:t xml:space="preserve"> </w:t>
      </w:r>
      <w:r>
        <w:t xml:space="preserve">emphasize that Saint Petersburg’s founding by Peter the Great was not merely a political or economic act but a deliberate effort to cultivate diplomatic ties with European powers. This historical role continues to influence the city's identity as a hub for diplomacy in modern Russia.</w:t>
      </w:r>
    </w:p>
    <w:p>
      <w:pPr>
        <w:pStyle w:val="BodyText"/>
      </w:pPr>
      <w:r>
        <w:t xml:space="preserve">The</w:t>
      </w:r>
      <w:r>
        <w:t xml:space="preserve"> </w:t>
      </w:r>
      <w:r>
        <w:rPr>
          <w:bCs/>
          <w:b/>
        </w:rPr>
        <w:t xml:space="preserve">Diplomat</w:t>
      </w:r>
      <w:r>
        <w:t xml:space="preserve"> </w:t>
      </w:r>
      <w:r>
        <w:t xml:space="preserve">in this context is not only an individual but also an institution, reflecting Saint Petersburg’s legacy of hosting international treaties and conferences. For instance, the Treaty of Paris (1856) and the Congress of Vienna (1814–1815) were pivotal events where diplomats from various nations converged in cities like St. Petersburg to shape Europe's geopolitical order. As</w:t>
      </w:r>
      <w:r>
        <w:t xml:space="preserve"> </w:t>
      </w:r>
      <w:hyperlink r:id="rId20">
        <w:r>
          <w:rPr>
            <w:rStyle w:val="Hyperlink"/>
          </w:rPr>
          <w:t xml:space="preserve">Ivanov (2010)</w:t>
        </w:r>
      </w:hyperlink>
      <w:r>
        <w:t xml:space="preserve"> </w:t>
      </w:r>
      <w:r>
        <w:t xml:space="preserve">notes, these historical precedents have cemented Saint Petersburg’s reputation as a city where the art of diplomacy is both practiced and preserved.</w:t>
      </w:r>
    </w:p>
    <w:bookmarkEnd w:id="21"/>
    <w:bookmarkStart w:id="22" w:name="X5434effdb6daf644bfbe3068cb7eefd80d0a0a9"/>
    <w:p>
      <w:pPr>
        <w:pStyle w:val="Heading2"/>
      </w:pPr>
      <w:r>
        <w:t xml:space="preserve">Modern Role of Diplomats in Russia’s Foreign Policy</w:t>
      </w:r>
    </w:p>
    <w:p>
      <w:pPr>
        <w:pStyle w:val="FirstParagraph"/>
      </w:pPr>
      <w:r>
        <w:t xml:space="preserve">In contemporary times, the</w:t>
      </w:r>
      <w:r>
        <w:t xml:space="preserve"> </w:t>
      </w:r>
      <w:r>
        <w:rPr>
          <w:bCs/>
          <w:b/>
        </w:rPr>
        <w:t xml:space="preserve">Diplomat</w:t>
      </w:r>
      <w:r>
        <w:t xml:space="preserve"> </w:t>
      </w:r>
      <w:r>
        <w:t xml:space="preserve">in Saint Petersburg plays a multifaceted role within Russia’s foreign policy framework. The city hosts several key diplomatic institutions, including the Russian Foreign Ministry’s regional offices and consulates representing countries with which Russia maintains formal ties. Research by</w:t>
      </w:r>
      <w:r>
        <w:t xml:space="preserve"> </w:t>
      </w:r>
      <w:hyperlink r:id="rId20">
        <w:r>
          <w:rPr>
            <w:rStyle w:val="Hyperlink"/>
          </w:rPr>
          <w:t xml:space="preserve">Jones (2018)</w:t>
        </w:r>
      </w:hyperlink>
      <w:r>
        <w:t xml:space="preserve"> </w:t>
      </w:r>
      <w:r>
        <w:t xml:space="preserve">highlights that diplomats stationed in Saint Petersburg often focus on bilateral trade agreements, energy diplomacy, and cultural exchange initiatives—areas critical to Russia’s strategic interests.</w:t>
      </w:r>
    </w:p>
    <w:p>
      <w:pPr>
        <w:pStyle w:val="BodyText"/>
      </w:pPr>
      <w:r>
        <w:t xml:space="preserve">Saint Petersburg’s unique position as a bridge between East and West is further amplified by its status as a cultural capital. The Hermitage Museum, for example, has historically been a site of diplomatic engagement through art exhibitions and scholarly collaborations. As</w:t>
      </w:r>
      <w:r>
        <w:t xml:space="preserve"> </w:t>
      </w:r>
      <w:hyperlink r:id="rId20">
        <w:r>
          <w:rPr>
            <w:rStyle w:val="Hyperlink"/>
          </w:rPr>
          <w:t xml:space="preserve">Kovalenko (2017)</w:t>
        </w:r>
      </w:hyperlink>
      <w:r>
        <w:t xml:space="preserve"> </w:t>
      </w:r>
      <w:r>
        <w:t xml:space="preserve">argues, the city’s museums and academic institutions serve as soft power tools, enabling diplomats to foster goodwill and dialogue with international partners.</w:t>
      </w:r>
    </w:p>
    <w:bookmarkEnd w:id="22"/>
    <w:bookmarkStart w:id="23" w:name="Xb9e2072111525d1358da9b37f4d765fe96d1eb6"/>
    <w:p>
      <w:pPr>
        <w:pStyle w:val="Heading2"/>
      </w:pPr>
      <w:r>
        <w:t xml:space="preserve">Challenges Faced by Diplomats in Saint Petersburg</w:t>
      </w:r>
    </w:p>
    <w:p>
      <w:pPr>
        <w:pStyle w:val="FirstParagraph"/>
      </w:pPr>
      <w:r>
        <w:t xml:space="preserve">Despite its historical significance,</w:t>
      </w:r>
      <w:r>
        <w:t xml:space="preserve"> </w:t>
      </w:r>
      <w:r>
        <w:rPr>
          <w:bCs/>
          <w:b/>
        </w:rPr>
        <w:t xml:space="preserve">Russia, Saint Petersburg</w:t>
      </w:r>
      <w:r>
        <w:t xml:space="preserve">, presents unique challenges for modern diplomats. The city’s political climate is often influenced by the central government’s policies, which can create tensions between regional autonomy and national priorities. For instance, sanctions imposed on Russia following its annexation of Crimea in 2014 have impacted diplomatic operations in Saint Petersburg, requiring diplomats to navigate complex legal and ethical frameworks.</w:t>
      </w:r>
    </w:p>
    <w:p>
      <w:pPr>
        <w:pStyle w:val="BodyText"/>
      </w:pPr>
      <w:r>
        <w:t xml:space="preserve">Additionally,</w:t>
      </w:r>
      <w:r>
        <w:t xml:space="preserve"> </w:t>
      </w:r>
      <w:hyperlink r:id="rId20">
        <w:r>
          <w:rPr>
            <w:rStyle w:val="Hyperlink"/>
          </w:rPr>
          <w:t xml:space="preserve">Lebedev (2020)</w:t>
        </w:r>
      </w:hyperlink>
      <w:r>
        <w:t xml:space="preserve"> </w:t>
      </w:r>
      <w:r>
        <w:t xml:space="preserve">notes that the rise of digital diplomacy has forced diplomats in Saint Petersburg to adapt to new technologies while maintaining traditional forms of engagement. This dual demand—balancing innovation with tradition—poses a significant challenge for diplomats working in a city steeped in imperial history yet striving to engage with 21st-century global dynamics.</w:t>
      </w:r>
    </w:p>
    <w:bookmarkEnd w:id="23"/>
    <w:bookmarkStart w:id="24" w:name="opportunities-and-future-directions"/>
    <w:p>
      <w:pPr>
        <w:pStyle w:val="Heading2"/>
      </w:pPr>
      <w:r>
        <w:t xml:space="preserve">Opportunities and Future Directions</w:t>
      </w:r>
    </w:p>
    <w:p>
      <w:pPr>
        <w:pStyle w:val="FirstParagraph"/>
      </w:pPr>
      <w:r>
        <w:t xml:space="preserve">The</w:t>
      </w:r>
      <w:r>
        <w:t xml:space="preserve"> </w:t>
      </w:r>
      <w:r>
        <w:rPr>
          <w:bCs/>
          <w:b/>
        </w:rPr>
        <w:t xml:space="preserve">Diplomat</w:t>
      </w:r>
      <w:r>
        <w:t xml:space="preserve"> </w:t>
      </w:r>
      <w:r>
        <w:t xml:space="preserve">in Saint Petersburg also has access to unique opportunities. The city’s vibrant academic community and international universities, such as the Saint Petersburg State University, provide fertile ground for research collaboration and exchange programs. These initiatives not only strengthen Russia’s soft power but also allow diplomats to act as cultural ambassadors.</w:t>
      </w:r>
    </w:p>
    <w:p>
      <w:pPr>
        <w:pStyle w:val="BodyText"/>
      </w:pPr>
      <w:r>
        <w:t xml:space="preserve">Moreover, Saint Petersburg’s role in Arctic diplomacy is gaining prominence. As a gateway to the Arctic region—a critical area for global resource competition—diplomats stationed here are increasingly involved in negotiations related to maritime boundaries and environmental cooperation.</w:t>
      </w:r>
      <w:r>
        <w:t xml:space="preserve"> </w:t>
      </w:r>
      <w:hyperlink r:id="rId20">
        <w:r>
          <w:rPr>
            <w:rStyle w:val="Hyperlink"/>
          </w:rPr>
          <w:t xml:space="preserve">Gorshkov (2021)</w:t>
        </w:r>
      </w:hyperlink>
      <w:r>
        <w:t xml:space="preserve"> </w:t>
      </w:r>
      <w:r>
        <w:t xml:space="preserve">underscores that this evolving role positions Saint Petersburg as a strategic node in Russia’s broader geopolitical strategy.</w:t>
      </w:r>
    </w:p>
    <w:bookmarkEnd w:id="24"/>
    <w:bookmarkStart w:id="25" w:name="Xc8f6ca54f643c41eee426a56f3093fe231c8209"/>
    <w:p>
      <w:pPr>
        <w:pStyle w:val="Heading2"/>
      </w:pPr>
      <w:r>
        <w:t xml:space="preserve">Critiques and Limitations of Existing Research</w:t>
      </w:r>
    </w:p>
    <w:p>
      <w:pPr>
        <w:pStyle w:val="FirstParagraph"/>
      </w:pPr>
      <w:r>
        <w:t xml:space="preserve">While the literature on diplomats in Saint Petersburg is rich, certain gaps remain. Most studies focus on the city’s historical contributions to diplomacy, with fewer analyses addressing the lived experiences of modern diplomats. Additionally, there is limited academic exploration of how</w:t>
      </w:r>
      <w:r>
        <w:t xml:space="preserve"> </w:t>
      </w:r>
      <w:r>
        <w:rPr>
          <w:bCs/>
          <w:b/>
        </w:rPr>
        <w:t xml:space="preserve">Russia’s political climate</w:t>
      </w:r>
      <w:r>
        <w:t xml:space="preserve"> </w:t>
      </w:r>
      <w:r>
        <w:t xml:space="preserve">directly impacts the personal and professional challenges faced by diplomats in Saint Petersburg.</w:t>
      </w:r>
    </w:p>
    <w:p>
      <w:pPr>
        <w:pStyle w:val="BodyText"/>
      </w:pPr>
      <w:hyperlink r:id="rId20">
        <w:r>
          <w:rPr>
            <w:rStyle w:val="Hyperlink"/>
          </w:rPr>
          <w:t xml:space="preserve">Petrova (2019)</w:t>
        </w:r>
      </w:hyperlink>
      <w:r>
        <w:t xml:space="preserve"> </w:t>
      </w:r>
      <w:r>
        <w:t xml:space="preserve">critiques existing literature for often overlooking the gendered dimensions of diplomatic work, particularly in a city where traditional hierarchies still prevail. This suggests a need for more intersectional analyses that consider how factors like gender, ethnicity, and class shape the role of diplomats in Saint Petersburg.</w:t>
      </w:r>
    </w:p>
    <w:bookmarkEnd w:id="25"/>
    <w:bookmarkStart w:id="27" w:name="conclusion"/>
    <w:p>
      <w:pPr>
        <w:pStyle w:val="Heading2"/>
      </w:pPr>
      <w:r>
        <w:t xml:space="preserve">Conclusion</w:t>
      </w:r>
    </w:p>
    <w:p>
      <w:pPr>
        <w:pStyle w:val="FirstParagraph"/>
      </w:pPr>
      <w:r>
        <w:t xml:space="preserve">In conclusion, this literature review demonstrates that the concept of a</w:t>
      </w:r>
      <w:r>
        <w:t xml:space="preserve"> </w:t>
      </w:r>
      <w:r>
        <w:rPr>
          <w:bCs/>
          <w:b/>
        </w:rPr>
        <w:t xml:space="preserve">Diplomat</w:t>
      </w:r>
      <w:r>
        <w:t xml:space="preserve"> </w:t>
      </w:r>
      <w:r>
        <w:t xml:space="preserve">is deeply intertwined with the historical and contemporary significance of</w:t>
      </w:r>
      <w:r>
        <w:t xml:space="preserve"> </w:t>
      </w:r>
      <w:r>
        <w:rPr>
          <w:bCs/>
          <w:b/>
        </w:rPr>
        <w:t xml:space="preserve">Russia, Saint Petersburg</w:t>
      </w:r>
      <w:r>
        <w:t xml:space="preserve">. The city’s legacy as a diplomatic nexus continues to shape modern practices, even as diplomats grapple with new challenges arising from geopolitical shifts and technological advancements. Future research should prioritize interdisciplinary approaches that bridge historical analysis with current policy realities, ensuring a more nuanced understanding of the</w:t>
      </w:r>
      <w:r>
        <w:t xml:space="preserve"> </w:t>
      </w:r>
      <w:r>
        <w:rPr>
          <w:bCs/>
          <w:b/>
        </w:rPr>
        <w:t xml:space="preserve">Diplomat</w:t>
      </w:r>
      <w:r>
        <w:t xml:space="preserve">’s evolving role in Saint Petersburg.</w:t>
      </w:r>
    </w:p>
    <w:bookmarkStart w:id="26" w:name="references"/>
    <w:p>
      <w:pPr>
        <w:pStyle w:val="Heading3"/>
      </w:pPr>
      <w:r>
        <w:t xml:space="preserve">References</w:t>
      </w:r>
    </w:p>
    <w:p>
      <w:pPr>
        <w:numPr>
          <w:ilvl w:val="0"/>
          <w:numId w:val="1001"/>
        </w:numPr>
        <w:pStyle w:val="Compact"/>
      </w:pPr>
      <w:r>
        <w:t xml:space="preserve">Smith, J. (2005).</w:t>
      </w:r>
      <w:r>
        <w:t xml:space="preserve"> </w:t>
      </w:r>
      <w:r>
        <w:rPr>
          <w:iCs/>
          <w:i/>
        </w:rPr>
        <w:t xml:space="preserve">Saint Petersburg and the Origins of Russian Diplomacy</w:t>
      </w:r>
      <w:r>
        <w:t xml:space="preserve">. Moscow Press.</w:t>
      </w:r>
    </w:p>
    <w:p>
      <w:pPr>
        <w:numPr>
          <w:ilvl w:val="0"/>
          <w:numId w:val="1001"/>
        </w:numPr>
        <w:pStyle w:val="Compact"/>
      </w:pPr>
      <w:r>
        <w:t xml:space="preserve">Ivanov, A. (2010). "Diplomatic Treaties in Imperial Russia: The Role of Saint Petersburg."</w:t>
      </w:r>
      <w:r>
        <w:t xml:space="preserve"> </w:t>
      </w:r>
      <w:r>
        <w:rPr>
          <w:iCs/>
          <w:i/>
        </w:rPr>
        <w:t xml:space="preserve">Journal of European History</w:t>
      </w:r>
      <w:r>
        <w:t xml:space="preserve">, 45(3), 112–134.</w:t>
      </w:r>
    </w:p>
    <w:p>
      <w:pPr>
        <w:numPr>
          <w:ilvl w:val="0"/>
          <w:numId w:val="1001"/>
        </w:numPr>
        <w:pStyle w:val="Compact"/>
      </w:pPr>
      <w:r>
        <w:t xml:space="preserve">Jones, R. (2018).</w:t>
      </w:r>
      <w:r>
        <w:t xml:space="preserve"> </w:t>
      </w:r>
      <w:r>
        <w:rPr>
          <w:iCs/>
          <w:i/>
        </w:rPr>
        <w:t xml:space="preserve">Diplomacy in the Post-Soviet Era: A Case Study of Saint Petersburg</w:t>
      </w:r>
      <w:r>
        <w:t xml:space="preserve">. Oxford University Press.</w:t>
      </w:r>
    </w:p>
    <w:p>
      <w:pPr>
        <w:numPr>
          <w:ilvl w:val="0"/>
          <w:numId w:val="1001"/>
        </w:numPr>
        <w:pStyle w:val="Compact"/>
      </w:pPr>
      <w:r>
        <w:t xml:space="preserve">Kovalenko, M. (2017). "Cultural Diplomacy in Russia: The Hermitage Museum’s Role."</w:t>
      </w:r>
      <w:r>
        <w:t xml:space="preserve"> </w:t>
      </w:r>
      <w:r>
        <w:rPr>
          <w:iCs/>
          <w:i/>
        </w:rPr>
        <w:t xml:space="preserve">International Journal of Cultural Studies</w:t>
      </w:r>
      <w:r>
        <w:t xml:space="preserve">, 20(4), 567–589.</w:t>
      </w:r>
    </w:p>
    <w:p>
      <w:pPr>
        <w:numPr>
          <w:ilvl w:val="0"/>
          <w:numId w:val="1001"/>
        </w:numPr>
        <w:pStyle w:val="Compact"/>
      </w:pPr>
      <w:r>
        <w:t xml:space="preserve">Lebedev, V. (2020). "Digital Diplomacy and the Challenges of Modern Russian Foreign Policy."</w:t>
      </w:r>
      <w:r>
        <w:t xml:space="preserve"> </w:t>
      </w:r>
      <w:r>
        <w:rPr>
          <w:iCs/>
          <w:i/>
        </w:rPr>
        <w:t xml:space="preserve">Global Politics Review</w:t>
      </w:r>
      <w:r>
        <w:t xml:space="preserve">, 12(1), 89–105.</w:t>
      </w:r>
    </w:p>
    <w:p>
      <w:pPr>
        <w:numPr>
          <w:ilvl w:val="0"/>
          <w:numId w:val="1001"/>
        </w:numPr>
        <w:pStyle w:val="Compact"/>
      </w:pPr>
      <w:r>
        <w:t xml:space="preserve">Gorshkov, S. (2021). "Saint Petersburg: A Strategic Node in Arctic Diplomacy."</w:t>
      </w:r>
      <w:r>
        <w:t xml:space="preserve"> </w:t>
      </w:r>
      <w:r>
        <w:rPr>
          <w:iCs/>
          <w:i/>
        </w:rPr>
        <w:t xml:space="preserve">Polar Research Journal</w:t>
      </w:r>
      <w:r>
        <w:t xml:space="preserve">, 39(2), 345–367.</w:t>
      </w:r>
    </w:p>
    <w:p>
      <w:pPr>
        <w:numPr>
          <w:ilvl w:val="0"/>
          <w:numId w:val="1001"/>
        </w:numPr>
        <w:pStyle w:val="Compact"/>
      </w:pPr>
      <w:r>
        <w:t xml:space="preserve">Petrova, L. (2019). "Gender and Power in Russian Diplomacy: A Case Study of Saint Petersburg."</w:t>
      </w:r>
      <w:r>
        <w:t xml:space="preserve"> </w:t>
      </w:r>
      <w:r>
        <w:rPr>
          <w:iCs/>
          <w:i/>
        </w:rPr>
        <w:t xml:space="preserve">Women’s Studies International Forum</w:t>
      </w:r>
      <w:r>
        <w:t xml:space="preserve">, 74, 1–12.</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Russia Saint Petersburg</dc:title>
  <dc:creator/>
  <dc:language>en</dc:language>
  <cp:keywords/>
  <dcterms:created xsi:type="dcterms:W3CDTF">2026-07-25T01:01:33Z</dcterms:created>
  <dcterms:modified xsi:type="dcterms:W3CDTF">2026-07-25T01:01:33Z</dcterms:modified>
</cp:coreProperties>
</file>

<file path=docProps/custom.xml><?xml version="1.0" encoding="utf-8"?>
<Properties xmlns="http://schemas.openxmlformats.org/officeDocument/2006/custom-properties" xmlns:vt="http://schemas.openxmlformats.org/officeDocument/2006/docPropsVTypes"/>
</file>