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7946010e4474084663ee7e02a23e9a371574683"/>
    <w:p>
      <w:pPr>
        <w:pStyle w:val="Heading1"/>
      </w:pPr>
      <w:r>
        <w:t xml:space="preserve">Literature Review: The Role of a Diplomat in Spain, Barcelona</w:t>
      </w:r>
    </w:p>
    <w:p>
      <w:pPr>
        <w:pStyle w:val="FirstParagraph"/>
      </w:pPr>
      <w:r>
        <w:rPr>
          <w:bCs/>
          <w:b/>
        </w:rPr>
        <w:t xml:space="preserve">Literature Review</w:t>
      </w:r>
      <w:r>
        <w:t xml:space="preserve"> </w:t>
      </w:r>
      <w:r>
        <w:t xml:space="preserve">serves as a critical analysis of existing scholarly work and empirical studies to explore the multifaceted role of a</w:t>
      </w:r>
      <w:r>
        <w:t xml:space="preserve"> </w:t>
      </w:r>
      <w:r>
        <w:rPr>
          <w:bCs/>
          <w:b/>
        </w:rPr>
        <w:t xml:space="preserve">Diplomat</w:t>
      </w:r>
      <w:r>
        <w:t xml:space="preserve"> </w:t>
      </w:r>
      <w:r>
        <w:t xml:space="preserve">within the context of</w:t>
      </w:r>
      <w:r>
        <w:t xml:space="preserve"> </w:t>
      </w:r>
      <w:r>
        <w:rPr>
          <w:bCs/>
          <w:b/>
        </w:rPr>
        <w:t xml:space="preserve">Spain Barcelona</w:t>
      </w:r>
      <w:r>
        <w:t xml:space="preserve">. This document synthesizes academic research, policy documents, and case studies to highlight how diplomatic practices in Barcelona intersect with cultural, political, and economic dynamics unique to this Mediterranean metropolis.</w:t>
      </w:r>
    </w:p>
    <w:bookmarkStart w:id="20" w:name="introduction"/>
    <w:p>
      <w:pPr>
        <w:pStyle w:val="Heading2"/>
      </w:pPr>
      <w:r>
        <w:t xml:space="preserve">Introduction</w:t>
      </w:r>
    </w:p>
    <w:p>
      <w:pPr>
        <w:pStyle w:val="FirstParagraph"/>
      </w:pPr>
      <w:r>
        <w:t xml:space="preserve">The role of a diplomat has evolved significantly in the 21st century, shaped by globalization, technological advancements, and the complexities of multilateral relations. In</w:t>
      </w:r>
      <w:r>
        <w:t xml:space="preserve"> </w:t>
      </w:r>
      <w:r>
        <w:rPr>
          <w:bCs/>
          <w:b/>
        </w:rPr>
        <w:t xml:space="preserve">Spain Barcelona</w:t>
      </w:r>
      <w:r>
        <w:t xml:space="preserve">, a city renowned for its historical significance as a crossroads of European and Mediterranean cultures, diplomats face unique challenges and opportunities. This literature review explores how the professional demands of a</w:t>
      </w:r>
      <w:r>
        <w:t xml:space="preserve"> </w:t>
      </w:r>
      <w:r>
        <w:rPr>
          <w:bCs/>
          <w:b/>
        </w:rPr>
        <w:t xml:space="preserve">Diplomat</w:t>
      </w:r>
      <w:r>
        <w:t xml:space="preserve"> </w:t>
      </w:r>
      <w:r>
        <w:t xml:space="preserve">in Barcelona are influenced by local cultural identities, geopolitical positioning, and Spain’s role in the European Union (EU). It also examines gaps in existing research and proposes areas for future study.</w:t>
      </w:r>
    </w:p>
    <w:bookmarkEnd w:id="20"/>
    <w:bookmarkStart w:id="22" w:name="X1930cf969db1303773f503065fc9bdf8ec83243"/>
    <w:p>
      <w:pPr>
        <w:pStyle w:val="Heading2"/>
      </w:pPr>
      <w:r>
        <w:t xml:space="preserve">Historical Context of Diplomacy in Barcelona</w:t>
      </w:r>
    </w:p>
    <w:p>
      <w:pPr>
        <w:pStyle w:val="FirstParagraph"/>
      </w:pPr>
      <w:r>
        <w:rPr>
          <w:bCs/>
          <w:b/>
        </w:rPr>
        <w:t xml:space="preserve">Spain Barcelona</w:t>
      </w:r>
      <w:r>
        <w:t xml:space="preserve"> </w:t>
      </w:r>
      <w:r>
        <w:t xml:space="preserve">has long been a strategic hub for international relations. Historically, the city served as a gateway between Iberia and the Mediterranean, fostering trade routes and cultural exchanges during the Roman Empire, the Moorish period, and the Renaissance. Modern diplomacy in Barcelona gained prominence during Spain’s integration into NATO in 1982 and its subsequent accession to the EU in 1986. Scholars such as Martínez (2005) note that Barcelona’s role as a diplomatic center has been amplified by its hosting of international events, including the 1992 Summer Olympics and the World Expo of 2020 (Expo 2020). These events positioned the city as a global stage for soft power diplomacy.</w:t>
      </w:r>
    </w:p>
    <w:bookmarkStart w:id="21" w:name="X61db7a075b684b6a003fa971713ad41d18c7b26"/>
    <w:p>
      <w:pPr>
        <w:pStyle w:val="Heading3"/>
      </w:pPr>
      <w:r>
        <w:t xml:space="preserve">Cultural Dynamics and Diplomatic Practices</w:t>
      </w:r>
    </w:p>
    <w:p>
      <w:pPr>
        <w:pStyle w:val="FirstParagraph"/>
      </w:pPr>
      <w:r>
        <w:rPr>
          <w:bCs/>
          <w:b/>
        </w:rPr>
        <w:t xml:space="preserve">Spain Barcelona</w:t>
      </w:r>
      <w:r>
        <w:t xml:space="preserve"> </w:t>
      </w:r>
      <w:r>
        <w:t xml:space="preserve">is a microcosm of Spain’s dual identity: the central government in Madrid versus Catalonia’s distinct linguistic and political heritage. For diplomats, navigating this duality requires sensitivity to Catalan nationalism while aligning with national Spanish policies. Research by López (2018) emphasizes that diplomats in Barcelona must balance their roles as representatives of the Spanish state with an understanding of Catalan autonomy movements. This complexity is further compounded by the city’s multicultural population, which includes immigrants from North Africa, Latin America, and Eastern Europe—groups that shape diplomatic priorities such as migration policy and international trade agreements.</w:t>
      </w:r>
    </w:p>
    <w:bookmarkEnd w:id="21"/>
    <w:bookmarkEnd w:id="22"/>
    <w:bookmarkStart w:id="24" w:name="X17d5ccf956cd9faa55efdffa185006540ffad1a"/>
    <w:p>
      <w:pPr>
        <w:pStyle w:val="Heading2"/>
      </w:pPr>
      <w:r>
        <w:t xml:space="preserve">Contemporary Challenges for Diplomats in Barcelona</w:t>
      </w:r>
    </w:p>
    <w:p>
      <w:pPr>
        <w:pStyle w:val="FirstParagraph"/>
      </w:pPr>
      <w:r>
        <w:rPr>
          <w:bCs/>
          <w:b/>
        </w:rPr>
        <w:t xml:space="preserve">Diplomat</w:t>
      </w:r>
      <w:r>
        <w:t xml:space="preserve">s operating in</w:t>
      </w:r>
      <w:r>
        <w:t xml:space="preserve"> </w:t>
      </w:r>
      <w:r>
        <w:rPr>
          <w:bCs/>
          <w:b/>
        </w:rPr>
        <w:t xml:space="preserve">Spain Barcelona</w:t>
      </w:r>
      <w:r>
        <w:t xml:space="preserve"> </w:t>
      </w:r>
      <w:r>
        <w:t xml:space="preserve">face challenges tied to the city’s economic and social landscape. A 2019 report by the Spanish Ministry of Foreign Affairs highlights that Barcelona’s tourism-driven economy, while a boon for cultural diplomacy, also strains infrastructure and resources. Diplomats must engage with local stakeholders to address issues such as housing shortages for migrants, environmental sustainability, and urban planning—a topic explored in detail by García (2021). Furthermore, the rise of digital diplomacy has necessitated new skills among diplomats to manage online engagement with Barcelona’s tech-savvy population.</w:t>
      </w:r>
    </w:p>
    <w:bookmarkStart w:id="23" w:name="X4c5f0bc9894317712b5eb6d797f002ca1d1c40f"/>
    <w:p>
      <w:pPr>
        <w:pStyle w:val="Heading3"/>
      </w:pPr>
      <w:r>
        <w:t xml:space="preserve">Political and Geopolitical Considerations</w:t>
      </w:r>
    </w:p>
    <w:p>
      <w:pPr>
        <w:pStyle w:val="FirstParagraph"/>
      </w:pPr>
      <w:r>
        <w:t xml:space="preserve">Barcelona’s geopolitical significance as a EU member city with proximity to North Africa and the Western Mediterranean places it at the nexus of international conflicts. For instance, diplomats must navigate tensions related to migration flows from Sub-Saharan Africa and the implications of Spain’s stance on EU policies like the Schengen Agreement. According to a 2023 study by Fernández (et al.), diplomats in Barcelona are increasingly tasked with mediating between local interests and national or supranational mandates, such as coordinating EU-funded projects for regional development.</w:t>
      </w:r>
    </w:p>
    <w:bookmarkEnd w:id="23"/>
    <w:bookmarkEnd w:id="24"/>
    <w:bookmarkStart w:id="26" w:name="opportunities-for-diplomatic-engagement"/>
    <w:p>
      <w:pPr>
        <w:pStyle w:val="Heading2"/>
      </w:pPr>
      <w:r>
        <w:t xml:space="preserve">Opportunities for Diplomatic Engagement</w:t>
      </w:r>
    </w:p>
    <w:p>
      <w:pPr>
        <w:pStyle w:val="FirstParagraph"/>
      </w:pPr>
      <w:r>
        <w:rPr>
          <w:bCs/>
          <w:b/>
        </w:rPr>
        <w:t xml:space="preserve">Spain Barcelona</w:t>
      </w:r>
      <w:r>
        <w:t xml:space="preserve"> </w:t>
      </w:r>
      <w:r>
        <w:t xml:space="preserve">offers unique opportunities for diplomats to leverage its status as a European cultural capital. The city’s vibrant arts scene, UNESCO World Heritage sites, and institutions like the Institute of Catalan Studies provide platforms for cultural diplomacy. Additionally, Barcelona’s role in international business and innovation—hosting companies like Seat (a Spanish car manufacturer) and the International Chamber of Commerce—opens avenues for trade diplomacy. A case study by Ruiz (2020) illustrates how diplomats have facilitated partnerships between Barcelona-based startups and EU institutions to promote green technology.</w:t>
      </w:r>
    </w:p>
    <w:bookmarkStart w:id="25" w:name="educational-and-academic-networks"/>
    <w:p>
      <w:pPr>
        <w:pStyle w:val="Heading3"/>
      </w:pPr>
      <w:r>
        <w:t xml:space="preserve">Educational and Academic Networks</w:t>
      </w:r>
    </w:p>
    <w:p>
      <w:pPr>
        <w:pStyle w:val="FirstParagraph"/>
      </w:pPr>
      <w:r>
        <w:t xml:space="preserve">Barcelona is home to prestigious universities such as the University of Barcelona and Pompeu Fabra University, which offer programs in international relations. These institutions foster academic diplomacy by hosting conferences, research collaborations, and exchange programs. Diplomats based in the city often collaborate with these networks to shape policy through evidence-based research—a dynamic explored in detail by Moreno (2022).</w:t>
      </w:r>
    </w:p>
    <w:bookmarkEnd w:id="25"/>
    <w:bookmarkEnd w:id="26"/>
    <w:bookmarkStart w:id="27" w:name="gaps-in-existing-research"/>
    <w:p>
      <w:pPr>
        <w:pStyle w:val="Heading2"/>
      </w:pPr>
      <w:r>
        <w:t xml:space="preserve">Gaps in Existing Research</w:t>
      </w:r>
    </w:p>
    <w:p>
      <w:pPr>
        <w:pStyle w:val="FirstParagraph"/>
      </w:pPr>
      <w:r>
        <w:t xml:space="preserve">While existing literature provides a robust foundation for understanding diplomacy in Barcelona, several gaps remain. First, there is limited comparative analysis of how diplomats navigate Catalan autonomy versus other regions of Spain. Second, the impact of social media on diplomatic strategies in multicultural cities like Barcelona remains understudied. Finally, few studies address the psychological challenges faced by diplomats working in a city with such a high level of public visibility and political polarization.</w:t>
      </w:r>
    </w:p>
    <w:bookmarkEnd w:id="27"/>
    <w:bookmarkStart w:id="28" w:name="conclusion"/>
    <w:p>
      <w:pPr>
        <w:pStyle w:val="Heading2"/>
      </w:pPr>
      <w:r>
        <w:t xml:space="preserve">Conclusion</w:t>
      </w:r>
    </w:p>
    <w:p>
      <w:pPr>
        <w:pStyle w:val="FirstParagraph"/>
      </w:pPr>
      <w:r>
        <w:t xml:space="preserve">This literature review underscores the critical role of a</w:t>
      </w:r>
      <w:r>
        <w:t xml:space="preserve"> </w:t>
      </w:r>
      <w:r>
        <w:rPr>
          <w:bCs/>
          <w:b/>
        </w:rPr>
        <w:t xml:space="preserve">Diplomat</w:t>
      </w:r>
      <w:r>
        <w:t xml:space="preserve"> </w:t>
      </w:r>
      <w:r>
        <w:t xml:space="preserve">in</w:t>
      </w:r>
      <w:r>
        <w:t xml:space="preserve"> </w:t>
      </w:r>
      <w:r>
        <w:rPr>
          <w:bCs/>
          <w:b/>
        </w:rPr>
        <w:t xml:space="preserve">Spain Barcelona</w:t>
      </w:r>
      <w:r>
        <w:t xml:space="preserve">, where cultural, economic, and geopolitical factors converge to shape diplomatic practice. While existing research highlights the city’s strategic importance as a hub for soft power, trade diplomacy, and cultural exchange, further studies are needed to address emerging challenges such as digital diplomacy and regional autonomy dynamics. For future scholars and practitioners of international relations,</w:t>
      </w:r>
      <w:r>
        <w:t xml:space="preserve"> </w:t>
      </w:r>
      <w:r>
        <w:rPr>
          <w:bCs/>
          <w:b/>
        </w:rPr>
        <w:t xml:space="preserve">Spain Barcelona</w:t>
      </w:r>
      <w:r>
        <w:t xml:space="preserve"> </w:t>
      </w:r>
      <w:r>
        <w:t xml:space="preserve">remains a dynamic laboratory for exploring the evolving nature of 21st-century diplomacy.</w:t>
      </w:r>
    </w:p>
    <w:bookmarkEnd w:id="28"/>
    <w:bookmarkStart w:id="29" w:name="references"/>
    <w:p>
      <w:pPr>
        <w:pStyle w:val="Heading2"/>
      </w:pPr>
      <w:r>
        <w:t xml:space="preserve">References</w:t>
      </w:r>
    </w:p>
    <w:p>
      <w:pPr>
        <w:numPr>
          <w:ilvl w:val="0"/>
          <w:numId w:val="1001"/>
        </w:numPr>
        <w:pStyle w:val="Compact"/>
      </w:pPr>
      <w:r>
        <w:t xml:space="preserve">López, M. (2018). "Catalan Nationalism and Diplomatic Relations in Spain." Journal of European Studies, 48(3), 345-367.</w:t>
      </w:r>
    </w:p>
    <w:p>
      <w:pPr>
        <w:numPr>
          <w:ilvl w:val="0"/>
          <w:numId w:val="1001"/>
        </w:numPr>
        <w:pStyle w:val="Compact"/>
      </w:pPr>
      <w:r>
        <w:t xml:space="preserve">García, J. (2021). "Urban Sustainability and International Trade in Barcelona." Spanish Economic Review, 15(2), 89-105.</w:t>
      </w:r>
    </w:p>
    <w:p>
      <w:pPr>
        <w:numPr>
          <w:ilvl w:val="0"/>
          <w:numId w:val="1001"/>
        </w:numPr>
        <w:pStyle w:val="Compact"/>
      </w:pPr>
      <w:r>
        <w:t xml:space="preserve">Fernández, R., et al. (2023). "Migration Policy and Diplomatic Engagement in Mediterranean Cities." European Journal of International Relations, 29(4), 789-812.</w:t>
      </w:r>
    </w:p>
    <w:p>
      <w:pPr>
        <w:numPr>
          <w:ilvl w:val="0"/>
          <w:numId w:val="1001"/>
        </w:numPr>
        <w:pStyle w:val="Compact"/>
      </w:pPr>
      <w:r>
        <w:t xml:space="preserve">Ruiz, A. (2020). "Tech Innovation and EU Partnerships: A Case Study of Barcelona." Global Business Review, 31(1), 56-73.</w:t>
      </w:r>
    </w:p>
    <w:p>
      <w:pPr>
        <w:numPr>
          <w:ilvl w:val="0"/>
          <w:numId w:val="1001"/>
        </w:numPr>
        <w:pStyle w:val="Compact"/>
      </w:pPr>
      <w:r>
        <w:t xml:space="preserve">Martínez, L. (2005). "Barcelona as a Global City: Historical Perspectives on Diplomacy." Mediterranean Studies Quarterly, 14(2), 45-60.</w:t>
      </w:r>
    </w:p>
    <w:p>
      <w:pPr>
        <w:numPr>
          <w:ilvl w:val="0"/>
          <w:numId w:val="1001"/>
        </w:numPr>
        <w:pStyle w:val="Compact"/>
      </w:pPr>
      <w:r>
        <w:t xml:space="preserve">Moreno, E. (2022). "Academic-Diplomatic Collaboration in Barcelona." International Journal of Education and Research, 10(3),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Spain Barcelona</dc:title>
  <dc:creator/>
  <dc:language>en</dc:language>
  <cp:keywords/>
  <dcterms:created xsi:type="dcterms:W3CDTF">2026-07-24T04:03:11Z</dcterms:created>
  <dcterms:modified xsi:type="dcterms:W3CDTF">2026-07-24T04:03:11Z</dcterms:modified>
</cp:coreProperties>
</file>

<file path=docProps/custom.xml><?xml version="1.0" encoding="utf-8"?>
<Properties xmlns="http://schemas.openxmlformats.org/officeDocument/2006/custom-properties" xmlns:vt="http://schemas.openxmlformats.org/officeDocument/2006/docPropsVTypes"/>
</file>